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45BB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center"/>
        <w:textAlignment w:val="baseline"/>
        <w:rPr>
          <w:rFonts w:hint="eastAsia" w:ascii="方正小标宋简体" w:hAnsi="方正小标宋简体" w:eastAsia="方正小标宋简体" w:cs="方正小标宋简体"/>
          <w:sz w:val="32"/>
          <w:szCs w:val="32"/>
          <w:highlight w:val="none"/>
        </w:rPr>
      </w:pPr>
      <w:r>
        <w:rPr>
          <w:rFonts w:hint="eastAsia" w:ascii="方正小标宋简体" w:hAnsi="方正小标宋简体" w:eastAsia="方正小标宋简体" w:cs="方正小标宋简体"/>
          <w:sz w:val="32"/>
          <w:szCs w:val="32"/>
          <w:highlight w:val="none"/>
        </w:rPr>
        <w:t>天等县念向水库、那利水库25年取水权</w:t>
      </w:r>
    </w:p>
    <w:p w14:paraId="40BA665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center"/>
        <w:textAlignment w:val="baseline"/>
        <w:rPr>
          <w:rFonts w:hint="eastAsia" w:ascii="方正小标宋简体" w:hAnsi="方正小标宋简体" w:eastAsia="方正小标宋简体" w:cs="方正小标宋简体"/>
          <w:sz w:val="32"/>
          <w:szCs w:val="32"/>
          <w:highlight w:val="none"/>
          <w:lang w:eastAsia="zh-CN"/>
        </w:rPr>
      </w:pPr>
      <w:bookmarkStart w:id="0" w:name="_GoBack"/>
      <w:bookmarkEnd w:id="0"/>
      <w:r>
        <w:rPr>
          <w:rFonts w:hint="eastAsia" w:ascii="方正小标宋简体" w:hAnsi="方正小标宋简体" w:eastAsia="方正小标宋简体" w:cs="方正小标宋简体"/>
          <w:sz w:val="32"/>
          <w:szCs w:val="32"/>
          <w:highlight w:val="none"/>
        </w:rPr>
        <w:t>（2,245.00万立方米每年）转让</w:t>
      </w:r>
      <w:r>
        <w:rPr>
          <w:rFonts w:hint="eastAsia" w:ascii="方正小标宋简体" w:hAnsi="方正小标宋简体" w:eastAsia="方正小标宋简体" w:cs="方正小标宋简体"/>
          <w:sz w:val="32"/>
          <w:szCs w:val="32"/>
          <w:highlight w:val="none"/>
          <w:lang w:val="en-US" w:eastAsia="zh-CN"/>
        </w:rPr>
        <w:t>合同</w:t>
      </w:r>
    </w:p>
    <w:p w14:paraId="4A50DB01">
      <w:pPr>
        <w:keepNext w:val="0"/>
        <w:keepLines w:val="0"/>
        <w:pageBreakBefore w:val="0"/>
        <w:widowControl/>
        <w:kinsoku w:val="0"/>
        <w:wordWrap/>
        <w:overflowPunct/>
        <w:topLinePunct w:val="0"/>
        <w:autoSpaceDE w:val="0"/>
        <w:autoSpaceDN w:val="0"/>
        <w:bidi w:val="0"/>
        <w:adjustRightInd w:val="0"/>
        <w:snapToGrid w:val="0"/>
        <w:spacing w:line="560" w:lineRule="exact"/>
        <w:ind w:firstLine="5880" w:firstLineChars="2100"/>
        <w:jc w:val="both"/>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合同</w:t>
      </w:r>
      <w:r>
        <w:rPr>
          <w:rFonts w:hint="eastAsia" w:ascii="仿宋_GB2312" w:hAnsi="仿宋_GB2312" w:eastAsia="仿宋_GB2312" w:cs="仿宋_GB2312"/>
          <w:sz w:val="28"/>
          <w:szCs w:val="28"/>
          <w:highlight w:val="none"/>
        </w:rPr>
        <w:t>编号：</w:t>
      </w:r>
      <w:r>
        <w:rPr>
          <w:rFonts w:hint="eastAsia" w:ascii="仿宋_GB2312" w:hAnsi="仿宋_GB2312" w:eastAsia="仿宋_GB2312" w:cs="仿宋_GB2312"/>
          <w:sz w:val="28"/>
          <w:szCs w:val="28"/>
          <w:highlight w:val="none"/>
          <w:lang w:val="en-US" w:eastAsia="zh-CN"/>
        </w:rPr>
        <w:t xml:space="preserve">             </w:t>
      </w:r>
    </w:p>
    <w:p w14:paraId="5D1DE27B">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jc w:val="right"/>
        <w:textAlignment w:val="baseline"/>
        <w:rPr>
          <w:rFonts w:hint="eastAsia" w:ascii="仿宋_GB2312" w:hAnsi="仿宋_GB2312" w:eastAsia="仿宋_GB2312" w:cs="仿宋_GB2312"/>
          <w:sz w:val="28"/>
          <w:szCs w:val="28"/>
          <w:highlight w:val="none"/>
        </w:rPr>
      </w:pPr>
    </w:p>
    <w:p w14:paraId="6DD96C94">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jc w:val="right"/>
        <w:textAlignment w:val="baseline"/>
        <w:rPr>
          <w:rFonts w:hint="eastAsia" w:ascii="仿宋_GB2312" w:hAnsi="仿宋_GB2312" w:eastAsia="仿宋_GB2312" w:cs="仿宋_GB2312"/>
          <w:sz w:val="28"/>
          <w:szCs w:val="28"/>
          <w:highlight w:val="none"/>
        </w:rPr>
      </w:pPr>
    </w:p>
    <w:p w14:paraId="23A8A5DD">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甲方（转让方）：天等县水利局</w:t>
      </w:r>
      <w:r>
        <w:rPr>
          <w:rFonts w:hint="eastAsia" w:ascii="仿宋_GB2312" w:hAnsi="仿宋_GB2312" w:eastAsia="仿宋_GB2312" w:cs="仿宋_GB2312"/>
          <w:b/>
          <w:bCs/>
          <w:sz w:val="28"/>
          <w:szCs w:val="28"/>
          <w:highlight w:val="none"/>
          <w:lang w:val="en-US" w:eastAsia="zh-CN"/>
        </w:rPr>
        <w:t xml:space="preserve">        </w:t>
      </w:r>
    </w:p>
    <w:p w14:paraId="5C3E155E">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统一社会信用代码：</w:t>
      </w:r>
      <w:r>
        <w:rPr>
          <w:rFonts w:hint="eastAsia" w:ascii="仿宋_GB2312" w:hAnsi="仿宋_GB2312" w:eastAsia="仿宋_GB2312" w:cs="仿宋_GB2312"/>
          <w:sz w:val="28"/>
          <w:szCs w:val="28"/>
          <w:highlight w:val="none"/>
          <w:lang w:eastAsia="zh-CN"/>
        </w:rPr>
        <w:t>11451425007768231T</w:t>
      </w:r>
      <w:r>
        <w:rPr>
          <w:rFonts w:hint="eastAsia" w:ascii="仿宋_GB2312" w:hAnsi="仿宋_GB2312" w:eastAsia="仿宋_GB2312" w:cs="仿宋_GB2312"/>
          <w:sz w:val="28"/>
          <w:szCs w:val="28"/>
          <w:highlight w:val="none"/>
          <w:lang w:val="en-US" w:eastAsia="zh-CN"/>
        </w:rPr>
        <w:t xml:space="preserve">   </w:t>
      </w:r>
    </w:p>
    <w:p w14:paraId="4A592FF3">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lang w:eastAsia="zh-CN"/>
        </w:rPr>
        <w:t>隆淑瑛</w:t>
      </w:r>
      <w:r>
        <w:rPr>
          <w:rFonts w:hint="eastAsia" w:ascii="仿宋_GB2312" w:hAnsi="仿宋_GB2312" w:eastAsia="仿宋_GB2312" w:cs="仿宋_GB2312"/>
          <w:sz w:val="28"/>
          <w:szCs w:val="28"/>
          <w:highlight w:val="none"/>
          <w:lang w:val="en-US" w:eastAsia="zh-CN"/>
        </w:rPr>
        <w:t xml:space="preserve">                </w:t>
      </w:r>
    </w:p>
    <w:p w14:paraId="62AE3AF2">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地址：</w:t>
      </w:r>
      <w:r>
        <w:rPr>
          <w:rFonts w:hint="eastAsia" w:ascii="仿宋_GB2312" w:hAnsi="仿宋_GB2312" w:eastAsia="仿宋_GB2312" w:cs="仿宋_GB2312"/>
          <w:sz w:val="28"/>
          <w:szCs w:val="28"/>
          <w:highlight w:val="none"/>
          <w:lang w:eastAsia="zh-CN"/>
        </w:rPr>
        <w:t>天等县天等镇天宝北路412号</w:t>
      </w:r>
    </w:p>
    <w:p w14:paraId="3319D32E">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联系电话：</w:t>
      </w:r>
      <w:r>
        <w:rPr>
          <w:rFonts w:hint="eastAsia" w:ascii="仿宋_GB2312" w:hAnsi="仿宋_GB2312" w:eastAsia="仿宋_GB2312" w:cs="仿宋_GB2312"/>
          <w:sz w:val="28"/>
          <w:szCs w:val="28"/>
          <w:highlight w:val="none"/>
          <w:lang w:val="en-US" w:eastAsia="zh-CN"/>
        </w:rPr>
        <w:t xml:space="preserve">                          </w:t>
      </w:r>
    </w:p>
    <w:p w14:paraId="7EF81064">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p>
    <w:p w14:paraId="4DE9D737">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乙方（受让方）：____________________</w:t>
      </w:r>
    </w:p>
    <w:p w14:paraId="03CB5170">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统一社会信用代码：</w:t>
      </w:r>
      <w:r>
        <w:rPr>
          <w:rFonts w:hint="eastAsia" w:ascii="仿宋_GB2312" w:hAnsi="仿宋_GB2312" w:eastAsia="仿宋_GB2312" w:cs="仿宋_GB2312"/>
          <w:sz w:val="28"/>
          <w:szCs w:val="28"/>
          <w:highlight w:val="none"/>
          <w:lang w:val="en-US" w:eastAsia="zh-CN"/>
        </w:rPr>
        <w:t xml:space="preserve">                  </w:t>
      </w:r>
    </w:p>
    <w:p w14:paraId="49989541">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w:t>
      </w:r>
      <w:r>
        <w:rPr>
          <w:rFonts w:hint="eastAsia" w:ascii="仿宋_GB2312" w:hAnsi="仿宋_GB2312" w:eastAsia="仿宋_GB2312" w:cs="仿宋_GB2312"/>
          <w:sz w:val="28"/>
          <w:szCs w:val="28"/>
          <w:highlight w:val="none"/>
          <w:lang w:val="en-US" w:eastAsia="zh-CN"/>
        </w:rPr>
        <w:t xml:space="preserve">                        </w:t>
      </w:r>
    </w:p>
    <w:p w14:paraId="7EF3A4DA">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地址：</w:t>
      </w:r>
      <w:r>
        <w:rPr>
          <w:rFonts w:hint="eastAsia" w:ascii="仿宋_GB2312" w:hAnsi="仿宋_GB2312" w:eastAsia="仿宋_GB2312" w:cs="仿宋_GB2312"/>
          <w:sz w:val="28"/>
          <w:szCs w:val="28"/>
          <w:highlight w:val="none"/>
          <w:lang w:val="en-US" w:eastAsia="zh-CN"/>
        </w:rPr>
        <w:t xml:space="preserve">                              </w:t>
      </w:r>
    </w:p>
    <w:p w14:paraId="4361D03A">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联系电话：</w:t>
      </w:r>
      <w:r>
        <w:rPr>
          <w:rFonts w:hint="eastAsia" w:ascii="仿宋_GB2312" w:hAnsi="仿宋_GB2312" w:eastAsia="仿宋_GB2312" w:cs="仿宋_GB2312"/>
          <w:sz w:val="28"/>
          <w:szCs w:val="28"/>
          <w:highlight w:val="none"/>
          <w:lang w:val="en-US" w:eastAsia="zh-CN"/>
        </w:rPr>
        <w:t xml:space="preserve">                          </w:t>
      </w:r>
    </w:p>
    <w:p w14:paraId="73FEE5D5">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p>
    <w:p w14:paraId="06941895">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p>
    <w:p w14:paraId="2DE8FBFA">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p>
    <w:p w14:paraId="2F9597CC">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p>
    <w:p w14:paraId="21ADBF0D">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签订地点：</w:t>
      </w:r>
    </w:p>
    <w:p w14:paraId="34C504BA">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签订日期：</w:t>
      </w:r>
      <w:r>
        <w:rPr>
          <w:rFonts w:hint="eastAsia" w:ascii="仿宋_GB2312" w:hAnsi="仿宋_GB2312" w:eastAsia="仿宋_GB2312" w:cs="仿宋_GB2312"/>
          <w:sz w:val="28"/>
          <w:szCs w:val="28"/>
          <w:highlight w:val="none"/>
          <w:lang w:val="en-US" w:eastAsia="zh-CN"/>
        </w:rPr>
        <w:t>2026</w:t>
      </w:r>
      <w:r>
        <w:rPr>
          <w:rFonts w:hint="eastAsia" w:ascii="仿宋_GB2312" w:hAnsi="仿宋_GB2312" w:eastAsia="仿宋_GB2312" w:cs="仿宋_GB2312"/>
          <w:sz w:val="28"/>
          <w:szCs w:val="28"/>
          <w:highlight w:val="none"/>
        </w:rPr>
        <w:t>年</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日</w:t>
      </w:r>
    </w:p>
    <w:p w14:paraId="09186539">
      <w:pP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br w:type="page"/>
      </w:r>
    </w:p>
    <w:p w14:paraId="1E0C8247">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根据《中华人民共和国民法典</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中华人民共和国企业国有资产法</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企业国有资产交易监督管理办法</w:t>
      </w:r>
      <w:r>
        <w:rPr>
          <w:rFonts w:hint="eastAsia" w:ascii="仿宋_GB2312" w:hAnsi="仿宋_GB2312" w:eastAsia="仿宋_GB2312" w:cs="仿宋_GB2312"/>
          <w:sz w:val="28"/>
          <w:szCs w:val="28"/>
          <w:highlight w:val="none"/>
          <w:lang w:eastAsia="zh-CN"/>
        </w:rPr>
        <w:t>》《用水权交易管理规则（试行）》《</w:t>
      </w:r>
      <w:r>
        <w:rPr>
          <w:rFonts w:hint="eastAsia" w:ascii="仿宋_GB2312" w:hAnsi="仿宋_GB2312" w:eastAsia="仿宋_GB2312" w:cs="仿宋_GB2312"/>
          <w:sz w:val="28"/>
          <w:szCs w:val="28"/>
          <w:highlight w:val="none"/>
        </w:rPr>
        <w:t>关于推进用水权改革的指导意见》</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用水权交易负面清单（试行）》及相关法律法规规定，为发挥市场机制作用促进水资源优化配置，积极创新取水权交易，甲乙双方本着平等、自愿、公平、诚实信用的原则，经友好协商，就天等县念向水库、那利水库25年取水权转让事宜达成如下协议，以资共同遵守。</w:t>
      </w:r>
    </w:p>
    <w:p w14:paraId="021188EA">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一、标的名称</w:t>
      </w:r>
    </w:p>
    <w:p w14:paraId="4E9ECB63">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天等县念向水库、那利水库25年取水权（2,245.00万立方米/年）。</w:t>
      </w:r>
    </w:p>
    <w:p w14:paraId="12A9BC9C">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二、标的概况</w:t>
      </w:r>
    </w:p>
    <w:p w14:paraId="4507B649">
      <w:pPr>
        <w:spacing w:after="0" w:line="560" w:lineRule="exact"/>
        <w:ind w:firstLine="562" w:firstLineChars="200"/>
        <w:outlineLvl w:val="1"/>
        <w:rPr>
          <w:rFonts w:hint="eastAsia"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（一）标的取水地点、取水量及取水用途等简介</w:t>
      </w:r>
    </w:p>
    <w:p w14:paraId="3FC6A176">
      <w:pPr>
        <w:spacing w:after="0" w:line="560" w:lineRule="exact"/>
        <w:ind w:firstLine="562" w:firstLineChars="200"/>
        <w:outlineLvl w:val="2"/>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1.那利水库水源地</w:t>
      </w:r>
    </w:p>
    <w:p w14:paraId="1C9FBD97">
      <w:pPr>
        <w:spacing w:after="0" w:line="560" w:lineRule="exact"/>
        <w:ind w:firstLine="560" w:firstLineChars="200"/>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那利水库是一座以灌溉为主，兼顾防洪、发电、养殖等综合利用的水库，位于天等县宁干乡宁干村那利屯，在天等河上游，距县城约20公里；已办理取水许可证（编号D451425S2021-0036），权属人为天等县宁干乡那利水库(天等县那利水库管理所)，水源类型为地表水，有效期限自2023年11月12日至2033年11月11日，年取水量为1595万立方米，</w:t>
      </w:r>
      <w:r>
        <w:rPr>
          <w:rFonts w:hint="eastAsia" w:ascii="仿宋_GB2312" w:hAnsi="仿宋_GB2312" w:eastAsia="仿宋_GB2312" w:cs="仿宋_GB2312"/>
          <w:color w:val="auto"/>
          <w:sz w:val="28"/>
          <w:szCs w:val="28"/>
          <w:highlight w:val="none"/>
          <w:lang w:val="en-US" w:eastAsia="zh-CN"/>
        </w:rPr>
        <w:t>取水用途为原水供应</w:t>
      </w:r>
      <w:r>
        <w:rPr>
          <w:rFonts w:hint="eastAsia" w:ascii="仿宋_GB2312" w:hAnsi="仿宋_GB2312" w:eastAsia="仿宋_GB2312" w:cs="仿宋_GB2312"/>
          <w:color w:val="auto"/>
          <w:sz w:val="28"/>
          <w:szCs w:val="28"/>
          <w:highlight w:val="none"/>
        </w:rPr>
        <w:t>。</w:t>
      </w:r>
    </w:p>
    <w:p w14:paraId="4E23946D">
      <w:pPr>
        <w:spacing w:after="0" w:line="560" w:lineRule="exact"/>
        <w:ind w:firstLine="562" w:firstLineChars="200"/>
        <w:outlineLvl w:val="2"/>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2.念向水库水源地</w:t>
      </w:r>
    </w:p>
    <w:p w14:paraId="6AEDF7F4">
      <w:pPr>
        <w:spacing w:after="0" w:line="560" w:lineRule="exact"/>
        <w:ind w:firstLine="560" w:firstLineChars="200"/>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念向水库是一座以供水、灌溉为主，兼顾防洪等综合利用的水利工程，位于天等县都康乡显鲁村，距县城约6公里。已办理取水许可证（编号D451425S2021-0018），权属人为天等县都康乡念向水库(都康乡人民政府)，水源类型为地表水，有效期限自2023年11月12日至2033年11月11日，年取水量为650万立方米，</w:t>
      </w:r>
      <w:r>
        <w:rPr>
          <w:rFonts w:hint="eastAsia" w:ascii="仿宋_GB2312" w:hAnsi="仿宋_GB2312" w:eastAsia="仿宋_GB2312" w:cs="仿宋_GB2312"/>
          <w:color w:val="auto"/>
          <w:sz w:val="28"/>
          <w:szCs w:val="28"/>
          <w:highlight w:val="none"/>
          <w:lang w:val="en-US" w:eastAsia="zh-CN"/>
        </w:rPr>
        <w:t>取水用途为原水供应</w:t>
      </w:r>
      <w:r>
        <w:rPr>
          <w:rFonts w:hint="eastAsia" w:ascii="仿宋_GB2312" w:hAnsi="仿宋_GB2312" w:eastAsia="仿宋_GB2312" w:cs="仿宋_GB2312"/>
          <w:color w:val="auto"/>
          <w:sz w:val="28"/>
          <w:szCs w:val="28"/>
          <w:highlight w:val="none"/>
        </w:rPr>
        <w:t>。</w:t>
      </w:r>
    </w:p>
    <w:p w14:paraId="50B2D4E6">
      <w:pPr>
        <w:spacing w:after="0" w:line="560" w:lineRule="exact"/>
        <w:ind w:firstLine="562" w:firstLineChars="200"/>
        <w:outlineLvl w:val="1"/>
        <w:rPr>
          <w:rFonts w:hint="eastAsia"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（二）标的现状</w:t>
      </w:r>
    </w:p>
    <w:p w14:paraId="5EBFD395">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截至</w:t>
      </w:r>
      <w:r>
        <w:rPr>
          <w:rFonts w:hint="eastAsia" w:ascii="仿宋_GB2312" w:hAnsi="仿宋_GB2312" w:eastAsia="仿宋_GB2312" w:cs="仿宋_GB2312"/>
          <w:color w:val="auto"/>
          <w:sz w:val="28"/>
          <w:szCs w:val="28"/>
          <w:highlight w:val="none"/>
          <w:lang w:eastAsia="zh-CN"/>
        </w:rPr>
        <w:t>本合同</w:t>
      </w:r>
      <w:r>
        <w:rPr>
          <w:rFonts w:hint="eastAsia" w:ascii="仿宋_GB2312" w:hAnsi="仿宋_GB2312" w:eastAsia="仿宋_GB2312" w:cs="仿宋_GB2312"/>
          <w:color w:val="auto"/>
          <w:sz w:val="28"/>
          <w:szCs w:val="28"/>
          <w:highlight w:val="none"/>
        </w:rPr>
        <w:t>签订之日，转让标的取水设施能够正常运行，取水计量监测设施符合国家有关规定。</w:t>
      </w:r>
    </w:p>
    <w:p w14:paraId="7390BFBC">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转让标的不存在任何权属争议，未设定任何抵押、质押或其他担保权益，未被查封、冻结或采取其他强制措施。</w:t>
      </w:r>
    </w:p>
    <w:p w14:paraId="54815388">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转让标的所涉取水许可证在有效期内，且甲方已依法缴纳水资源费等相关费用，不存在欠缴情形。</w:t>
      </w:r>
    </w:p>
    <w:p w14:paraId="7F46879B">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4.甲方应向乙方如实披露转让标的的现状，包括但不限于取水设施的技术状况、运行记录、维护记录、水质监测记录等。</w:t>
      </w:r>
    </w:p>
    <w:p w14:paraId="331B5FF3">
      <w:pPr>
        <w:spacing w:after="0" w:line="560" w:lineRule="exact"/>
        <w:ind w:firstLine="562" w:firstLineChars="200"/>
        <w:outlineLvl w:val="1"/>
        <w:rPr>
          <w:rFonts w:hint="eastAsia" w:ascii="仿宋_GB2312" w:hAnsi="仿宋_GB2312" w:eastAsia="仿宋_GB2312" w:cs="仿宋_GB2312"/>
          <w:color w:val="auto"/>
          <w:sz w:val="28"/>
          <w:szCs w:val="28"/>
          <w:highlight w:val="none"/>
        </w:rPr>
      </w:pPr>
      <w:r>
        <w:rPr>
          <w:rFonts w:hint="eastAsia" w:ascii="楷体_GB2312" w:hAnsi="楷体_GB2312" w:eastAsia="楷体_GB2312" w:cs="楷体_GB2312"/>
          <w:b/>
          <w:bCs/>
          <w:color w:val="auto"/>
          <w:sz w:val="28"/>
          <w:szCs w:val="28"/>
          <w:highlight w:val="none"/>
          <w:lang w:val="en-US" w:eastAsia="zh-CN"/>
        </w:rPr>
        <w:t>（三）标的范围</w:t>
      </w:r>
    </w:p>
    <w:p w14:paraId="0D8AB3FF">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次转让标的为天等县辖区内念向水库、那利水库为期25年的取水权（2,245.00万立方米/年），仅转让符合取水许可条件范围内的经营性取水权利；明确排除以下权利：水库大坝、溢洪道、输水建筑物、启闭设备、管护用房等水利工程资产所有权、工程运营管护权、防汛调度管理权均不纳入本次转让，仍归政府及水利主管部门行使。</w:t>
      </w:r>
    </w:p>
    <w:p w14:paraId="1DAF9E27">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default"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rPr>
        <w:t>三、</w:t>
      </w:r>
      <w:r>
        <w:rPr>
          <w:rFonts w:hint="eastAsia" w:ascii="黑体" w:hAnsi="黑体" w:eastAsia="黑体" w:cs="黑体"/>
          <w:b w:val="0"/>
          <w:bCs w:val="0"/>
          <w:sz w:val="28"/>
          <w:szCs w:val="28"/>
          <w:highlight w:val="none"/>
          <w:lang w:val="en-US" w:eastAsia="zh-CN"/>
        </w:rPr>
        <w:t>取水</w:t>
      </w:r>
      <w:r>
        <w:rPr>
          <w:rFonts w:hint="eastAsia" w:ascii="黑体" w:hAnsi="黑体" w:eastAsia="黑体" w:cs="黑体"/>
          <w:b w:val="0"/>
          <w:bCs w:val="0"/>
          <w:sz w:val="28"/>
          <w:szCs w:val="28"/>
          <w:highlight w:val="none"/>
        </w:rPr>
        <w:t>期限</w:t>
      </w:r>
      <w:r>
        <w:rPr>
          <w:rFonts w:hint="eastAsia" w:ascii="黑体" w:hAnsi="黑体" w:eastAsia="黑体" w:cs="黑体"/>
          <w:b w:val="0"/>
          <w:bCs w:val="0"/>
          <w:sz w:val="28"/>
          <w:szCs w:val="28"/>
          <w:highlight w:val="none"/>
          <w:lang w:val="en-US" w:eastAsia="zh-CN"/>
        </w:rPr>
        <w:t>及限额</w:t>
      </w:r>
    </w:p>
    <w:p w14:paraId="720F99ED">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合同生效后，乙方拥有天等县念向水库、那利水库两个</w:t>
      </w:r>
      <w:r>
        <w:rPr>
          <w:rFonts w:hint="eastAsia" w:ascii="仿宋_GB2312" w:hAnsi="仿宋_GB2312" w:eastAsia="仿宋_GB2312" w:cs="仿宋_GB2312"/>
          <w:sz w:val="28"/>
          <w:szCs w:val="28"/>
          <w:highlight w:val="none"/>
          <w:lang w:eastAsia="zh-CN"/>
        </w:rPr>
        <w:t>水库</w:t>
      </w:r>
      <w:r>
        <w:rPr>
          <w:rFonts w:hint="eastAsia" w:ascii="仿宋_GB2312" w:hAnsi="仿宋_GB2312" w:eastAsia="仿宋_GB2312" w:cs="仿宋_GB2312"/>
          <w:sz w:val="28"/>
          <w:szCs w:val="28"/>
          <w:highlight w:val="none"/>
          <w:lang w:val="en-US" w:eastAsia="zh-CN"/>
        </w:rPr>
        <w:t>25年取水权，</w:t>
      </w:r>
      <w:r>
        <w:rPr>
          <w:rFonts w:hint="eastAsia" w:ascii="仿宋_GB2312" w:hAnsi="仿宋_GB2312" w:eastAsia="仿宋_GB2312" w:cs="仿宋_GB2312"/>
          <w:color w:val="auto"/>
          <w:sz w:val="28"/>
          <w:szCs w:val="28"/>
          <w:highlight w:val="none"/>
        </w:rPr>
        <w:t>自______年______月______日起至______年______月______日止</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且</w:t>
      </w:r>
      <w:r>
        <w:rPr>
          <w:rFonts w:hint="eastAsia" w:ascii="仿宋_GB2312" w:hAnsi="仿宋_GB2312" w:eastAsia="仿宋_GB2312" w:cs="仿宋_GB2312"/>
          <w:sz w:val="28"/>
          <w:szCs w:val="28"/>
          <w:highlight w:val="none"/>
          <w:lang w:val="en-US" w:eastAsia="zh-CN"/>
        </w:rPr>
        <w:t>每年不超过</w:t>
      </w:r>
      <w:r>
        <w:rPr>
          <w:rFonts w:hint="eastAsia" w:ascii="仿宋_GB2312" w:hAnsi="仿宋_GB2312" w:eastAsia="仿宋_GB2312" w:cs="仿宋_GB2312"/>
          <w:sz w:val="28"/>
          <w:szCs w:val="28"/>
          <w:highlight w:val="none"/>
        </w:rPr>
        <w:t>2,245.00万立方米</w:t>
      </w:r>
      <w:r>
        <w:rPr>
          <w:rFonts w:hint="eastAsia" w:ascii="仿宋_GB2312" w:hAnsi="仿宋_GB2312" w:eastAsia="仿宋_GB2312" w:cs="仿宋_GB2312"/>
          <w:sz w:val="28"/>
          <w:szCs w:val="28"/>
          <w:highlight w:val="none"/>
          <w:lang w:val="en-US" w:eastAsia="zh-CN"/>
        </w:rPr>
        <w:t>的取水量</w:t>
      </w:r>
      <w:r>
        <w:rPr>
          <w:rFonts w:hint="eastAsia" w:ascii="仿宋_GB2312" w:hAnsi="仿宋_GB2312" w:eastAsia="仿宋_GB2312" w:cs="仿宋_GB2312"/>
          <w:sz w:val="28"/>
          <w:szCs w:val="28"/>
          <w:highlight w:val="none"/>
        </w:rPr>
        <w:t>。</w:t>
      </w:r>
    </w:p>
    <w:p w14:paraId="4D916BB8">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default"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rPr>
        <w:t>四、合同金额</w:t>
      </w:r>
      <w:r>
        <w:rPr>
          <w:rFonts w:hint="eastAsia" w:ascii="黑体" w:hAnsi="黑体" w:eastAsia="黑体" w:cs="黑体"/>
          <w:b w:val="0"/>
          <w:bCs w:val="0"/>
          <w:sz w:val="28"/>
          <w:szCs w:val="28"/>
          <w:highlight w:val="none"/>
          <w:lang w:val="en-US" w:eastAsia="zh-CN"/>
        </w:rPr>
        <w:t>及支付方式</w:t>
      </w:r>
    </w:p>
    <w:p w14:paraId="773775F9">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本次转让标的的转让价格为人民币XXXXXX元整（¥XXXXXX）</w:t>
      </w:r>
      <w:r>
        <w:rPr>
          <w:rFonts w:hint="eastAsia" w:ascii="仿宋_GB2312" w:hAnsi="仿宋_GB2312" w:eastAsia="仿宋_GB2312" w:cs="仿宋_GB2312"/>
          <w:color w:val="auto"/>
          <w:sz w:val="28"/>
          <w:szCs w:val="28"/>
          <w:highlight w:val="none"/>
          <w:lang w:val="en-US" w:eastAsia="zh-CN"/>
        </w:rPr>
        <w:t>。</w:t>
      </w:r>
    </w:p>
    <w:p w14:paraId="3C3D84A9">
      <w:pPr>
        <w:spacing w:after="0" w:line="560" w:lineRule="exact"/>
        <w:ind w:firstLine="562" w:firstLineChars="200"/>
        <w:outlineLvl w:val="1"/>
        <w:rPr>
          <w:rFonts w:hint="default"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（一）支付方式</w:t>
      </w:r>
    </w:p>
    <w:p w14:paraId="626E79DE">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1.一次性支付</w:t>
      </w:r>
    </w:p>
    <w:p w14:paraId="2E5ABA72">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乙方</w:t>
      </w:r>
      <w:r>
        <w:rPr>
          <w:rFonts w:hint="eastAsia" w:ascii="仿宋_GB2312" w:hAnsi="仿宋_GB2312" w:eastAsia="仿宋_GB2312" w:cs="仿宋_GB2312"/>
          <w:sz w:val="28"/>
          <w:szCs w:val="28"/>
          <w:highlight w:val="none"/>
        </w:rPr>
        <w:t>应当自</w:t>
      </w:r>
      <w:r>
        <w:rPr>
          <w:rFonts w:hint="eastAsia" w:ascii="仿宋_GB2312" w:hAnsi="仿宋_GB2312" w:eastAsia="仿宋_GB2312" w:cs="仿宋_GB2312"/>
          <w:sz w:val="28"/>
          <w:szCs w:val="28"/>
          <w:highlight w:val="none"/>
          <w:lang w:eastAsia="zh-CN"/>
        </w:rPr>
        <w:t>本合同</w:t>
      </w:r>
      <w:r>
        <w:rPr>
          <w:rFonts w:hint="eastAsia" w:ascii="仿宋_GB2312" w:hAnsi="仿宋_GB2312" w:eastAsia="仿宋_GB2312" w:cs="仿宋_GB2312"/>
          <w:sz w:val="28"/>
          <w:szCs w:val="28"/>
          <w:highlight w:val="none"/>
        </w:rPr>
        <w:t>签订生效之日起5个工作日内一次性以货币方式足额付清。</w:t>
      </w:r>
    </w:p>
    <w:p w14:paraId="1318ADAE">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2.分期付款</w:t>
      </w:r>
    </w:p>
    <w:p w14:paraId="489E520A">
      <w:pPr>
        <w:spacing w:after="0" w:line="560" w:lineRule="exact"/>
        <w:ind w:firstLine="560" w:firstLineChars="200"/>
        <w:outlineLvl w:val="1"/>
        <w:rPr>
          <w:rFonts w:hint="eastAsia" w:eastAsia="宋体"/>
          <w:highlight w:val="none"/>
          <w:lang w:eastAsia="zh-CN"/>
        </w:rPr>
      </w:pPr>
      <w:r>
        <w:rPr>
          <w:rFonts w:hint="eastAsia" w:ascii="仿宋_GB2312" w:hAnsi="仿宋_GB2312" w:eastAsia="仿宋_GB2312" w:cs="仿宋_GB2312"/>
          <w:sz w:val="28"/>
          <w:szCs w:val="28"/>
          <w:highlight w:val="none"/>
          <w:lang w:eastAsia="zh-CN"/>
        </w:rPr>
        <w:t>本合同自乙方在本合同签订之日起</w:t>
      </w:r>
      <w:r>
        <w:rPr>
          <w:rFonts w:hint="eastAsia" w:ascii="仿宋_GB2312" w:hAnsi="仿宋_GB2312" w:eastAsia="仿宋_GB2312" w:cs="仿宋_GB2312"/>
          <w:sz w:val="28"/>
          <w:szCs w:val="28"/>
          <w:highlight w:val="none"/>
          <w:u w:val="single"/>
          <w:lang w:eastAsia="zh-CN"/>
        </w:rPr>
        <w:t>10</w:t>
      </w:r>
      <w:r>
        <w:rPr>
          <w:rFonts w:hint="eastAsia" w:ascii="仿宋_GB2312" w:hAnsi="仿宋_GB2312" w:eastAsia="仿宋_GB2312" w:cs="仿宋_GB2312"/>
          <w:sz w:val="28"/>
          <w:szCs w:val="28"/>
          <w:highlight w:val="none"/>
          <w:lang w:eastAsia="zh-CN"/>
        </w:rPr>
        <w:t>日内，提供经甲方及</w:t>
      </w:r>
      <w:r>
        <w:rPr>
          <w:rFonts w:hint="eastAsia" w:ascii="仿宋_GB2312" w:hAnsi="仿宋_GB2312" w:eastAsia="仿宋_GB2312" w:cs="仿宋_GB2312"/>
          <w:sz w:val="28"/>
          <w:szCs w:val="28"/>
          <w:highlight w:val="none"/>
          <w:lang w:val="en-US" w:eastAsia="zh-CN"/>
        </w:rPr>
        <w:t>认可的合法有效担保后生效。本合同签订生效之日起5个工作日内，乙方须以货币方式一次性足额付清不低于成交价款</w:t>
      </w:r>
      <w:r>
        <w:rPr>
          <w:rFonts w:hint="eastAsia" w:ascii="仿宋_GB2312" w:hAnsi="仿宋_GB2312" w:eastAsia="仿宋_GB2312" w:cs="仿宋_GB2312"/>
          <w:sz w:val="28"/>
          <w:szCs w:val="28"/>
          <w:highlight w:val="none"/>
          <w:u w:val="single"/>
          <w:lang w:val="en-US" w:eastAsia="zh-CN"/>
        </w:rPr>
        <w:t>30%</w:t>
      </w:r>
      <w:r>
        <w:rPr>
          <w:rFonts w:hint="eastAsia" w:ascii="仿宋_GB2312" w:hAnsi="仿宋_GB2312" w:eastAsia="仿宋_GB2312" w:cs="仿宋_GB2312"/>
          <w:sz w:val="28"/>
          <w:szCs w:val="28"/>
          <w:highlight w:val="none"/>
          <w:lang w:val="en-US" w:eastAsia="zh-CN"/>
        </w:rPr>
        <w:t>的款项作为首付款；剩余成交价款，在乙方于本合同签订之日起10日内提供相应担保</w:t>
      </w:r>
      <w:r>
        <w:rPr>
          <w:rFonts w:hint="eastAsia" w:ascii="仿宋_GB2312" w:hAnsi="仿宋_GB2312" w:eastAsia="仿宋_GB2312" w:cs="仿宋_GB2312"/>
          <w:sz w:val="28"/>
          <w:szCs w:val="28"/>
          <w:highlight w:val="none"/>
          <w:lang w:eastAsia="zh-CN"/>
        </w:rPr>
        <w:t>后采取分期付款方式支付，分期付款期间按中国人民银行同期贷款利率计收利息，付款期限不得超过1年。</w:t>
      </w:r>
    </w:p>
    <w:p w14:paraId="0EE592E0">
      <w:pPr>
        <w:spacing w:after="0" w:line="560" w:lineRule="exact"/>
        <w:ind w:firstLine="562" w:firstLineChars="200"/>
        <w:outlineLvl w:val="1"/>
        <w:rPr>
          <w:rFonts w:hint="default"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（二）收款账户</w:t>
      </w:r>
    </w:p>
    <w:p w14:paraId="07247D4F">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乙方应将转让价款支付至甲方指定的以下账户：</w:t>
      </w:r>
    </w:p>
    <w:p w14:paraId="59606188">
      <w:pPr>
        <w:spacing w:after="0" w:line="560" w:lineRule="exact"/>
        <w:ind w:firstLine="560" w:firstLineChars="200"/>
        <w:rPr>
          <w:rFonts w:hint="eastAsia"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rPr>
        <w:t>户名：___________________</w:t>
      </w:r>
    </w:p>
    <w:p w14:paraId="4CBD6BDA">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开户银行：____________________</w:t>
      </w:r>
    </w:p>
    <w:p w14:paraId="5AE2FF5D">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账号：____________________</w:t>
      </w:r>
    </w:p>
    <w:p w14:paraId="7C8471EC">
      <w:pPr>
        <w:spacing w:after="0" w:line="560" w:lineRule="exact"/>
        <w:ind w:firstLine="562" w:firstLineChars="200"/>
        <w:outlineLvl w:val="1"/>
        <w:rPr>
          <w:rFonts w:hint="default"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（三）其他</w:t>
      </w:r>
    </w:p>
    <w:p w14:paraId="7D1C927D">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甲方收到乙方支付的各期款项后，应在______个工作日内向乙方出具合法有效的收款凭证。</w:t>
      </w:r>
    </w:p>
    <w:p w14:paraId="0DE14779">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因乙方逾期支付转让价款而产生的滞纳金，按每日万分之______计算。</w:t>
      </w:r>
    </w:p>
    <w:p w14:paraId="4ED45E3C">
      <w:pPr>
        <w:spacing w:after="0" w:line="560" w:lineRule="exact"/>
        <w:ind w:firstLine="560" w:firstLineChars="20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3.甲方应足额收到相应款项后30个工作日内，协助乙方完成取水权转让的全部行政手续。</w:t>
      </w:r>
    </w:p>
    <w:p w14:paraId="019E0F05">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五、履约保证金</w:t>
      </w:r>
    </w:p>
    <w:p w14:paraId="696FC4E3">
      <w:pPr>
        <w:spacing w:after="0" w:line="560" w:lineRule="exact"/>
        <w:ind w:firstLine="560" w:firstLineChars="200"/>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乙方</w:t>
      </w:r>
      <w:r>
        <w:rPr>
          <w:rFonts w:hint="eastAsia" w:ascii="仿宋_GB2312" w:hAnsi="仿宋_GB2312" w:eastAsia="仿宋_GB2312" w:cs="仿宋_GB2312"/>
          <w:color w:val="auto"/>
          <w:sz w:val="28"/>
          <w:szCs w:val="28"/>
          <w:highlight w:val="none"/>
          <w:lang w:eastAsia="zh-CN"/>
        </w:rPr>
        <w:t>应于本合同</w:t>
      </w:r>
      <w:r>
        <w:rPr>
          <w:rFonts w:hint="eastAsia" w:ascii="仿宋_GB2312" w:hAnsi="仿宋_GB2312" w:eastAsia="仿宋_GB2312" w:cs="仿宋_GB2312"/>
          <w:color w:val="auto"/>
          <w:sz w:val="28"/>
          <w:szCs w:val="28"/>
          <w:highlight w:val="none"/>
        </w:rPr>
        <w:t>签订后______个工作日内，向甲方</w:t>
      </w:r>
      <w:r>
        <w:rPr>
          <w:rFonts w:hint="eastAsia" w:ascii="仿宋_GB2312" w:hAnsi="仿宋_GB2312" w:eastAsia="仿宋_GB2312" w:cs="仿宋_GB2312"/>
          <w:color w:val="auto"/>
          <w:sz w:val="28"/>
          <w:szCs w:val="28"/>
          <w:highlight w:val="none"/>
          <w:lang w:eastAsia="zh-CN"/>
        </w:rPr>
        <w:t>支付</w:t>
      </w:r>
      <w:r>
        <w:rPr>
          <w:rFonts w:hint="eastAsia" w:ascii="仿宋_GB2312" w:hAnsi="仿宋_GB2312" w:eastAsia="仿宋_GB2312" w:cs="仿宋_GB2312"/>
          <w:color w:val="auto"/>
          <w:sz w:val="28"/>
          <w:szCs w:val="28"/>
          <w:highlight w:val="none"/>
        </w:rPr>
        <w:t>履约保证金，金额为人民币____________________元整。</w:t>
      </w:r>
    </w:p>
    <w:p w14:paraId="2E0B0C17">
      <w:pPr>
        <w:spacing w:after="0" w:line="560" w:lineRule="exact"/>
        <w:ind w:firstLine="560" w:firstLineChars="200"/>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履约保证金的支付形式为银行转账，乙方须将款项汇入甲方指定的转让价款收款账户（户名：___________________，开户银行：____________________，账号：____________________），汇款时应备注“履约保证金”字样，以便甲方核对确认。</w:t>
      </w:r>
    </w:p>
    <w:p w14:paraId="7E69EBE8">
      <w:pPr>
        <w:spacing w:after="0" w:line="560" w:lineRule="exact"/>
        <w:ind w:firstLine="560" w:firstLineChars="200"/>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3.若乙方违反本合同约定，甲方有权直接从履约保证金中扣除相应款项，作为违约金或赔偿金。</w:t>
      </w:r>
    </w:p>
    <w:p w14:paraId="5D4BC80B">
      <w:pPr>
        <w:spacing w:after="0" w:line="560" w:lineRule="exact"/>
        <w:ind w:firstLine="560" w:firstLineChars="200"/>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若履约保证金因乙方违约被甲方扣除后余额不足原金额，乙方应在收到甲方发出的补足通知之日起5个工作日内，将保证金补足至原约定金额；逾期未补足的，甲方有权按每日万分之五的标准收取滞纳金，同时暂停办理取水权相关手续，直至乙方补足为止。</w:t>
      </w:r>
    </w:p>
    <w:p w14:paraId="0BF4E54F">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5.本合同约定的取水期限届满，或本合同提前终止，且乙方已全面履行其全部合同义务后，甲方应在______个工作日内将履约保证金全额（不计利息）退还乙方。</w:t>
      </w:r>
    </w:p>
    <w:p w14:paraId="513F0B96">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6.甲方退还履约保证金时，应将款项原路退回乙方支付保证金的账户，如因乙方账户信息变更未及时通知甲方导致退款失败，甲方不承担责任，且保证金退还期限相应顺延。</w:t>
      </w:r>
    </w:p>
    <w:p w14:paraId="37709062">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7.履约保证金不得用于抵扣转让价款、利息或其他应付款项，除非经甲方书面同意。</w:t>
      </w:r>
    </w:p>
    <w:p w14:paraId="302AA235">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如乙方未按本条款第1项约定支付履约保证金，甲方有权拒绝履行后续合同义务（包括但不限于协助办理取水权变更登记），逾期超过15个工作日的，甲方有权单方解除本合同，并要求乙方承担合同总金额5%的违约金。</w:t>
      </w:r>
    </w:p>
    <w:p w14:paraId="4997CF32">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六、双方一般权利和义务</w:t>
      </w:r>
    </w:p>
    <w:p w14:paraId="0FB2E010">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rPr>
      </w:pPr>
      <w:r>
        <w:rPr>
          <w:rFonts w:hint="eastAsia" w:ascii="楷体_GB2312" w:hAnsi="楷体_GB2312" w:eastAsia="楷体_GB2312" w:cs="楷体_GB2312"/>
          <w:b/>
          <w:bCs/>
          <w:sz w:val="28"/>
          <w:szCs w:val="28"/>
          <w:highlight w:val="none"/>
          <w:lang w:eastAsia="zh-CN"/>
        </w:rPr>
        <w:t>（一）</w:t>
      </w:r>
      <w:r>
        <w:rPr>
          <w:rFonts w:hint="eastAsia" w:ascii="楷体_GB2312" w:hAnsi="楷体_GB2312" w:eastAsia="楷体_GB2312" w:cs="楷体_GB2312"/>
          <w:b/>
          <w:bCs/>
          <w:sz w:val="28"/>
          <w:szCs w:val="28"/>
          <w:highlight w:val="none"/>
        </w:rPr>
        <w:t>甲方的权利</w:t>
      </w:r>
    </w:p>
    <w:p w14:paraId="3DF686ED">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rPr>
        <w:t>1.甲方有权对</w:t>
      </w:r>
      <w:r>
        <w:rPr>
          <w:rFonts w:hint="eastAsia" w:ascii="仿宋_GB2312" w:hAnsi="仿宋_GB2312" w:eastAsia="仿宋_GB2312" w:cs="仿宋_GB2312"/>
          <w:sz w:val="28"/>
          <w:szCs w:val="28"/>
          <w:highlight w:val="none"/>
          <w:lang w:val="en-US" w:eastAsia="zh-CN"/>
        </w:rPr>
        <w:t>两个水库</w:t>
      </w:r>
      <w:r>
        <w:rPr>
          <w:rFonts w:hint="eastAsia" w:ascii="仿宋_GB2312" w:hAnsi="仿宋_GB2312" w:eastAsia="仿宋_GB2312" w:cs="仿宋_GB2312"/>
          <w:sz w:val="28"/>
          <w:szCs w:val="28"/>
          <w:highlight w:val="none"/>
        </w:rPr>
        <w:t>的取水</w:t>
      </w:r>
      <w:r>
        <w:rPr>
          <w:rFonts w:hint="eastAsia" w:ascii="仿宋_GB2312" w:hAnsi="仿宋_GB2312" w:eastAsia="仿宋_GB2312" w:cs="仿宋_GB2312"/>
          <w:sz w:val="28"/>
          <w:szCs w:val="28"/>
          <w:highlight w:val="none"/>
          <w:lang w:eastAsia="zh-CN"/>
        </w:rPr>
        <w:t>全过程</w:t>
      </w:r>
      <w:r>
        <w:rPr>
          <w:rFonts w:hint="eastAsia" w:ascii="仿宋_GB2312" w:hAnsi="仿宋_GB2312" w:eastAsia="仿宋_GB2312" w:cs="仿宋_GB2312"/>
          <w:sz w:val="28"/>
          <w:szCs w:val="28"/>
          <w:highlight w:val="none"/>
        </w:rPr>
        <w:t>进行全程监督、检查和指导</w:t>
      </w:r>
      <w:r>
        <w:rPr>
          <w:rFonts w:hint="eastAsia" w:ascii="仿宋_GB2312" w:hAnsi="仿宋_GB2312" w:eastAsia="仿宋_GB2312" w:cs="仿宋_GB2312"/>
          <w:sz w:val="28"/>
          <w:szCs w:val="28"/>
          <w:highlight w:val="none"/>
          <w:lang w:eastAsia="zh-CN"/>
        </w:rPr>
        <w:t>；监督乙方按照本合同约定和法律法规的规定使用取水权和取水设施；</w:t>
      </w:r>
      <w:r>
        <w:rPr>
          <w:rFonts w:hint="eastAsia" w:ascii="仿宋_GB2312" w:hAnsi="仿宋_GB2312" w:eastAsia="仿宋_GB2312" w:cs="仿宋_GB2312"/>
          <w:sz w:val="28"/>
          <w:szCs w:val="28"/>
          <w:highlight w:val="none"/>
        </w:rPr>
        <w:t>在乙方违反</w:t>
      </w:r>
      <w:r>
        <w:rPr>
          <w:rFonts w:hint="eastAsia" w:ascii="仿宋_GB2312" w:hAnsi="仿宋_GB2312" w:eastAsia="仿宋_GB2312" w:cs="仿宋_GB2312"/>
          <w:sz w:val="28"/>
          <w:szCs w:val="28"/>
          <w:highlight w:val="none"/>
          <w:lang w:eastAsia="zh-CN"/>
        </w:rPr>
        <w:t>本合同</w:t>
      </w:r>
      <w:r>
        <w:rPr>
          <w:rFonts w:hint="eastAsia" w:ascii="仿宋_GB2312" w:hAnsi="仿宋_GB2312" w:eastAsia="仿宋_GB2312" w:cs="仿宋_GB2312"/>
          <w:sz w:val="28"/>
          <w:szCs w:val="28"/>
          <w:highlight w:val="none"/>
        </w:rPr>
        <w:t>约定时，要求乙方承担违约责任</w:t>
      </w:r>
      <w:r>
        <w:rPr>
          <w:rFonts w:hint="eastAsia" w:ascii="仿宋_GB2312" w:hAnsi="仿宋_GB2312" w:eastAsia="仿宋_GB2312" w:cs="仿宋_GB2312"/>
          <w:sz w:val="28"/>
          <w:szCs w:val="28"/>
          <w:highlight w:val="none"/>
          <w:lang w:eastAsia="zh-CN"/>
        </w:rPr>
        <w:t>。</w:t>
      </w:r>
    </w:p>
    <w:p w14:paraId="566100F2">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2.本项目核定2,245.00万立方米/年为多年平均经营性可取水量，枯水年份水库来水不足时，甲方有权调减当年经营性取水额度，调减部分不构成政府违约，不给予乙方价款补偿。</w:t>
      </w:r>
    </w:p>
    <w:p w14:paraId="2830B2A5">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2.甲方可随时查阅乙方为实施本项目而形成的各种相关文件及资料。</w:t>
      </w:r>
    </w:p>
    <w:p w14:paraId="2871B992">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3.若乙方不能有效履行合同相关的责任和义务</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管理能力不满足甲方要求</w:t>
      </w:r>
      <w:r>
        <w:rPr>
          <w:rFonts w:hint="eastAsia" w:ascii="仿宋_GB2312" w:hAnsi="仿宋_GB2312" w:eastAsia="仿宋_GB2312" w:cs="仿宋_GB2312"/>
          <w:sz w:val="28"/>
          <w:szCs w:val="28"/>
          <w:highlight w:val="none"/>
          <w:lang w:eastAsia="zh-CN"/>
        </w:rPr>
        <w:t>，或</w:t>
      </w:r>
      <w:r>
        <w:rPr>
          <w:rFonts w:hint="eastAsia" w:ascii="仿宋_GB2312" w:hAnsi="仿宋_GB2312" w:eastAsia="仿宋_GB2312" w:cs="仿宋_GB2312"/>
          <w:sz w:val="28"/>
          <w:szCs w:val="28"/>
          <w:highlight w:val="none"/>
        </w:rPr>
        <w:t>未</w:t>
      </w:r>
      <w:r>
        <w:rPr>
          <w:rFonts w:hint="eastAsia" w:ascii="仿宋_GB2312" w:hAnsi="仿宋_GB2312" w:eastAsia="仿宋_GB2312" w:cs="仿宋_GB2312"/>
          <w:sz w:val="28"/>
          <w:szCs w:val="28"/>
          <w:highlight w:val="none"/>
          <w:lang w:eastAsia="zh-CN"/>
        </w:rPr>
        <w:t>在</w:t>
      </w:r>
      <w:r>
        <w:rPr>
          <w:rFonts w:hint="eastAsia" w:ascii="仿宋_GB2312" w:hAnsi="仿宋_GB2312" w:eastAsia="仿宋_GB2312" w:cs="仿宋_GB2312"/>
          <w:sz w:val="28"/>
          <w:szCs w:val="28"/>
          <w:highlight w:val="none"/>
        </w:rPr>
        <w:t>甲方指定时间内完成的，甲方有权终止与乙方的合同关系。</w:t>
      </w:r>
    </w:p>
    <w:p w14:paraId="3317B635">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w:t>
      </w:r>
      <w:r>
        <w:rPr>
          <w:rFonts w:hint="eastAsia" w:ascii="仿宋_GB2312" w:hAnsi="仿宋_GB2312" w:eastAsia="仿宋_GB2312" w:cs="仿宋_GB2312"/>
          <w:color w:val="auto"/>
          <w:sz w:val="28"/>
          <w:szCs w:val="28"/>
          <w:highlight w:val="none"/>
        </w:rPr>
        <w:t>法律法规规定的其他权利</w:t>
      </w:r>
      <w:r>
        <w:rPr>
          <w:rFonts w:hint="eastAsia" w:ascii="仿宋_GB2312" w:hAnsi="仿宋_GB2312" w:eastAsia="仿宋_GB2312" w:cs="仿宋_GB2312"/>
          <w:color w:val="auto"/>
          <w:sz w:val="28"/>
          <w:szCs w:val="28"/>
          <w:highlight w:val="none"/>
          <w:lang w:eastAsia="zh-CN"/>
        </w:rPr>
        <w:t>。</w:t>
      </w:r>
    </w:p>
    <w:p w14:paraId="3BCD7BD5">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rPr>
      </w:pPr>
      <w:r>
        <w:rPr>
          <w:rFonts w:hint="eastAsia" w:ascii="楷体_GB2312" w:hAnsi="楷体_GB2312" w:eastAsia="楷体_GB2312" w:cs="楷体_GB2312"/>
          <w:b/>
          <w:bCs/>
          <w:sz w:val="28"/>
          <w:szCs w:val="28"/>
          <w:highlight w:val="none"/>
          <w:lang w:eastAsia="zh-CN"/>
        </w:rPr>
        <w:t>（二）</w:t>
      </w:r>
      <w:r>
        <w:rPr>
          <w:rFonts w:hint="eastAsia" w:ascii="楷体_GB2312" w:hAnsi="楷体_GB2312" w:eastAsia="楷体_GB2312" w:cs="楷体_GB2312"/>
          <w:b/>
          <w:bCs/>
          <w:sz w:val="28"/>
          <w:szCs w:val="28"/>
          <w:highlight w:val="none"/>
        </w:rPr>
        <w:t>甲方的义务</w:t>
      </w:r>
    </w:p>
    <w:p w14:paraId="3069A018">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1.合同履约过程中向乙方提供相关协助，包括但不限于提供政策支持、完善收费机制、引导用水需求及保障用水规模等。</w:t>
      </w:r>
    </w:p>
    <w:p w14:paraId="30B72C7E">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保证乙方在合同期内拥有天等县念向水库、那利水库25年取水权（2,245.00万立方米/年），那利、念向两座水库的取水许可证有效期限至2033年11月11日止；有效期限届满后，甲方承诺可予以续办，如需续期，由乙方负责办理，续期费用由乙方缴纳。</w:t>
      </w:r>
    </w:p>
    <w:p w14:paraId="08744932">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color w:val="auto"/>
          <w:sz w:val="28"/>
          <w:szCs w:val="28"/>
          <w:highlight w:val="none"/>
        </w:rPr>
        <w:t>协助乙方办理取水权变更登记</w:t>
      </w:r>
      <w:r>
        <w:rPr>
          <w:rFonts w:hint="eastAsia" w:ascii="仿宋_GB2312" w:hAnsi="仿宋_GB2312" w:eastAsia="仿宋_GB2312" w:cs="仿宋_GB2312"/>
          <w:color w:val="auto"/>
          <w:sz w:val="28"/>
          <w:szCs w:val="28"/>
          <w:highlight w:val="none"/>
          <w:lang w:val="en-US" w:eastAsia="zh-CN"/>
        </w:rPr>
        <w:t>及取水证续期办理手续。</w:t>
      </w:r>
    </w:p>
    <w:p w14:paraId="68644DF2">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rPr>
      </w:pPr>
      <w:r>
        <w:rPr>
          <w:rFonts w:hint="eastAsia" w:ascii="楷体_GB2312" w:hAnsi="楷体_GB2312" w:eastAsia="楷体_GB2312" w:cs="楷体_GB2312"/>
          <w:b/>
          <w:bCs/>
          <w:sz w:val="28"/>
          <w:szCs w:val="28"/>
          <w:highlight w:val="none"/>
          <w:lang w:eastAsia="zh-CN"/>
        </w:rPr>
        <w:t>（三）</w:t>
      </w:r>
      <w:r>
        <w:rPr>
          <w:rFonts w:hint="eastAsia" w:ascii="楷体_GB2312" w:hAnsi="楷体_GB2312" w:eastAsia="楷体_GB2312" w:cs="楷体_GB2312"/>
          <w:b/>
          <w:bCs/>
          <w:sz w:val="28"/>
          <w:szCs w:val="28"/>
          <w:highlight w:val="none"/>
        </w:rPr>
        <w:t>乙方的权利</w:t>
      </w:r>
    </w:p>
    <w:p w14:paraId="55B70436">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sz w:val="28"/>
          <w:szCs w:val="28"/>
          <w:highlight w:val="none"/>
        </w:rPr>
        <w:t>1.</w:t>
      </w:r>
      <w:r>
        <w:rPr>
          <w:rFonts w:hint="eastAsia" w:ascii="仿宋_GB2312" w:hAnsi="仿宋_GB2312" w:eastAsia="仿宋_GB2312" w:cs="仿宋_GB2312"/>
          <w:color w:val="auto"/>
          <w:sz w:val="28"/>
          <w:szCs w:val="28"/>
          <w:highlight w:val="none"/>
        </w:rPr>
        <w:t>按照</w:t>
      </w:r>
      <w:r>
        <w:rPr>
          <w:rFonts w:hint="eastAsia" w:ascii="仿宋_GB2312" w:hAnsi="仿宋_GB2312" w:eastAsia="仿宋_GB2312" w:cs="仿宋_GB2312"/>
          <w:color w:val="auto"/>
          <w:sz w:val="28"/>
          <w:szCs w:val="28"/>
          <w:highlight w:val="none"/>
          <w:lang w:eastAsia="zh-CN"/>
        </w:rPr>
        <w:t>本合同</w:t>
      </w:r>
      <w:r>
        <w:rPr>
          <w:rFonts w:hint="eastAsia" w:ascii="仿宋_GB2312" w:hAnsi="仿宋_GB2312" w:eastAsia="仿宋_GB2312" w:cs="仿宋_GB2312"/>
          <w:color w:val="auto"/>
          <w:sz w:val="28"/>
          <w:szCs w:val="28"/>
          <w:highlight w:val="none"/>
        </w:rPr>
        <w:t>约定取得取水权；在</w:t>
      </w:r>
      <w:r>
        <w:rPr>
          <w:rFonts w:hint="eastAsia" w:ascii="仿宋_GB2312" w:hAnsi="仿宋_GB2312" w:eastAsia="仿宋_GB2312" w:cs="仿宋_GB2312"/>
          <w:color w:val="auto"/>
          <w:sz w:val="28"/>
          <w:szCs w:val="28"/>
          <w:highlight w:val="none"/>
          <w:lang w:eastAsia="zh-CN"/>
        </w:rPr>
        <w:t>取水期限</w:t>
      </w:r>
      <w:r>
        <w:rPr>
          <w:rFonts w:hint="eastAsia" w:ascii="仿宋_GB2312" w:hAnsi="仿宋_GB2312" w:eastAsia="仿宋_GB2312" w:cs="仿宋_GB2312"/>
          <w:color w:val="auto"/>
          <w:sz w:val="28"/>
          <w:szCs w:val="28"/>
          <w:highlight w:val="none"/>
        </w:rPr>
        <w:t>内，依法使用取水权和取水设施进行取水、供应</w:t>
      </w:r>
      <w:r>
        <w:rPr>
          <w:rFonts w:hint="eastAsia" w:ascii="仿宋_GB2312" w:hAnsi="仿宋_GB2312" w:eastAsia="仿宋_GB2312" w:cs="仿宋_GB2312"/>
          <w:sz w:val="28"/>
          <w:szCs w:val="28"/>
          <w:highlight w:val="none"/>
        </w:rPr>
        <w:t>并获取</w:t>
      </w:r>
      <w:r>
        <w:rPr>
          <w:rFonts w:hint="eastAsia" w:ascii="仿宋_GB2312" w:hAnsi="仿宋_GB2312" w:eastAsia="仿宋_GB2312" w:cs="仿宋_GB2312"/>
          <w:sz w:val="28"/>
          <w:szCs w:val="28"/>
          <w:highlight w:val="none"/>
          <w:lang w:eastAsia="zh-CN"/>
        </w:rPr>
        <w:t>相关</w:t>
      </w:r>
      <w:r>
        <w:rPr>
          <w:rFonts w:hint="eastAsia" w:ascii="仿宋_GB2312" w:hAnsi="仿宋_GB2312" w:eastAsia="仿宋_GB2312" w:cs="仿宋_GB2312"/>
          <w:sz w:val="28"/>
          <w:szCs w:val="28"/>
          <w:highlight w:val="none"/>
        </w:rPr>
        <w:t>收益</w:t>
      </w:r>
      <w:r>
        <w:rPr>
          <w:rFonts w:hint="eastAsia" w:ascii="仿宋_GB2312" w:hAnsi="仿宋_GB2312" w:eastAsia="仿宋_GB2312" w:cs="仿宋_GB2312"/>
          <w:sz w:val="28"/>
          <w:szCs w:val="28"/>
          <w:highlight w:val="none"/>
          <w:lang w:eastAsia="zh-CN"/>
        </w:rPr>
        <w:t>。</w:t>
      </w:r>
    </w:p>
    <w:p w14:paraId="4CCC2F9A">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2.乙方在向相关自来水厂提供原水时，由乙方和自来水厂签订原水供应协议，并根据协议约定收取原水费。</w:t>
      </w:r>
    </w:p>
    <w:p w14:paraId="15BCEF42">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3.向甲方申请协助</w:t>
      </w:r>
      <w:r>
        <w:rPr>
          <w:rFonts w:hint="eastAsia" w:ascii="仿宋_GB2312" w:hAnsi="仿宋_GB2312" w:eastAsia="仿宋_GB2312" w:cs="仿宋_GB2312"/>
          <w:color w:val="auto"/>
          <w:sz w:val="28"/>
          <w:szCs w:val="28"/>
          <w:highlight w:val="none"/>
        </w:rPr>
        <w:t>办理取水权变更登记</w:t>
      </w:r>
      <w:r>
        <w:rPr>
          <w:rFonts w:hint="eastAsia" w:ascii="仿宋_GB2312" w:hAnsi="仿宋_GB2312" w:eastAsia="仿宋_GB2312" w:cs="仿宋_GB2312"/>
          <w:color w:val="auto"/>
          <w:sz w:val="28"/>
          <w:szCs w:val="28"/>
          <w:highlight w:val="none"/>
          <w:lang w:val="en-US" w:eastAsia="zh-CN"/>
        </w:rPr>
        <w:t>及取水证续期办理手续。</w:t>
      </w:r>
    </w:p>
    <w:p w14:paraId="3DBBBC25">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rPr>
      </w:pPr>
      <w:r>
        <w:rPr>
          <w:rFonts w:hint="eastAsia" w:ascii="楷体_GB2312" w:hAnsi="楷体_GB2312" w:eastAsia="楷体_GB2312" w:cs="楷体_GB2312"/>
          <w:b/>
          <w:bCs/>
          <w:sz w:val="28"/>
          <w:szCs w:val="28"/>
          <w:highlight w:val="none"/>
          <w:lang w:eastAsia="zh-CN"/>
        </w:rPr>
        <w:t>（四）</w:t>
      </w:r>
      <w:r>
        <w:rPr>
          <w:rFonts w:hint="eastAsia" w:ascii="楷体_GB2312" w:hAnsi="楷体_GB2312" w:eastAsia="楷体_GB2312" w:cs="楷体_GB2312"/>
          <w:b/>
          <w:bCs/>
          <w:sz w:val="28"/>
          <w:szCs w:val="28"/>
          <w:highlight w:val="none"/>
        </w:rPr>
        <w:t>乙方的义务</w:t>
      </w:r>
    </w:p>
    <w:p w14:paraId="3260BD5C">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eastAsia="宋体"/>
          <w:highlight w:val="none"/>
          <w:lang w:eastAsia="zh-CN"/>
        </w:rPr>
      </w:pPr>
      <w:r>
        <w:rPr>
          <w:rFonts w:hint="eastAsia" w:ascii="仿宋_GB2312" w:hAnsi="仿宋_GB2312" w:eastAsia="仿宋_GB2312" w:cs="仿宋_GB2312"/>
          <w:sz w:val="28"/>
          <w:szCs w:val="28"/>
          <w:highlight w:val="none"/>
          <w:lang w:eastAsia="zh-CN"/>
        </w:rPr>
        <w:t>1.</w:t>
      </w:r>
      <w:r>
        <w:rPr>
          <w:rFonts w:hint="eastAsia" w:ascii="仿宋_GB2312" w:hAnsi="仿宋_GB2312" w:eastAsia="仿宋_GB2312" w:cs="仿宋_GB2312"/>
          <w:sz w:val="28"/>
          <w:szCs w:val="28"/>
          <w:highlight w:val="none"/>
          <w:lang w:val="en-US" w:eastAsia="zh-CN"/>
        </w:rPr>
        <w:t>需按本合同约定期限，按时足额支付本次转让标的的转让价款。</w:t>
      </w:r>
    </w:p>
    <w:p w14:paraId="459172D4">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sz w:val="28"/>
          <w:szCs w:val="28"/>
          <w:highlight w:val="none"/>
          <w:lang w:val="en-US" w:eastAsia="zh-CN"/>
        </w:rPr>
        <w:t>2.应当</w:t>
      </w:r>
      <w:r>
        <w:rPr>
          <w:rFonts w:hint="eastAsia" w:ascii="仿宋_GB2312" w:hAnsi="仿宋_GB2312" w:eastAsia="仿宋_GB2312" w:cs="仿宋_GB2312"/>
          <w:color w:val="auto"/>
          <w:sz w:val="28"/>
          <w:szCs w:val="28"/>
          <w:highlight w:val="none"/>
          <w:lang w:val="en-US" w:eastAsia="zh-CN"/>
        </w:rPr>
        <w:t>按照核准的取水量与取水用途取水，用途符合《用水权交易负面清单(试行)》相关规定，不得擅自改变取水，不得超量取水；不得用于高耗水、高污染、高耗能产业取水；不得挤占生活、农业、生态用水；不得无证取水、超量取水、跨范围取水。</w:t>
      </w:r>
    </w:p>
    <w:p w14:paraId="244EEB99">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eastAsia="宋体"/>
          <w:highlight w:val="none"/>
          <w:lang w:eastAsia="zh-CN"/>
        </w:rPr>
      </w:pPr>
      <w:r>
        <w:rPr>
          <w:rFonts w:hint="eastAsia" w:ascii="仿宋_GB2312" w:hAnsi="仿宋_GB2312" w:eastAsia="仿宋_GB2312" w:cs="仿宋_GB2312"/>
          <w:sz w:val="28"/>
          <w:szCs w:val="28"/>
          <w:highlight w:val="none"/>
          <w:lang w:val="en-US" w:eastAsia="zh-CN"/>
        </w:rPr>
        <w:t>3.履行过程中应当接受甲方在水资源方面的监督、检查和指导；严格遵守国家相关法律法规、规章及各项管理制度要求，不得损害公共利益。</w:t>
      </w:r>
    </w:p>
    <w:p w14:paraId="64D9DCA5">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eastAsia="宋体"/>
          <w:highlight w:val="none"/>
          <w:lang w:eastAsia="zh-CN"/>
        </w:rPr>
      </w:pPr>
      <w:r>
        <w:rPr>
          <w:rFonts w:hint="eastAsia" w:ascii="仿宋_GB2312" w:hAnsi="仿宋_GB2312" w:eastAsia="仿宋_GB2312" w:cs="仿宋_GB2312"/>
          <w:sz w:val="28"/>
          <w:szCs w:val="28"/>
          <w:highlight w:val="none"/>
          <w:lang w:eastAsia="zh-CN"/>
        </w:rPr>
        <w:t>4.取水权对应的水资源生产经营活动中，</w:t>
      </w:r>
      <w:r>
        <w:rPr>
          <w:rFonts w:hint="eastAsia" w:ascii="仿宋_GB2312" w:hAnsi="仿宋_GB2312" w:eastAsia="仿宋_GB2312" w:cs="仿宋_GB2312"/>
          <w:sz w:val="28"/>
          <w:szCs w:val="28"/>
          <w:highlight w:val="none"/>
          <w:lang w:val="en-US" w:eastAsia="zh-CN"/>
        </w:rPr>
        <w:t>所有相关成本与费用（含水资源费）均由乙方自行承担；涉及环境保护、水土保持的相关事项，乙方应当按照有关法律法规的要求办理。</w:t>
      </w:r>
    </w:p>
    <w:p w14:paraId="44628EF7">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eastAsia="宋体"/>
          <w:highlight w:val="none"/>
          <w:lang w:eastAsia="zh-CN"/>
        </w:rPr>
      </w:pPr>
      <w:r>
        <w:rPr>
          <w:rFonts w:hint="eastAsia" w:ascii="仿宋_GB2312" w:hAnsi="仿宋_GB2312" w:eastAsia="仿宋_GB2312" w:cs="仿宋_GB2312"/>
          <w:sz w:val="28"/>
          <w:szCs w:val="28"/>
          <w:highlight w:val="none"/>
          <w:lang w:eastAsia="zh-CN"/>
        </w:rPr>
        <w:t>5.应当依照国家相关法律法规开展生产经营活动，落实经营过程中的安全生产管理工作；严格遵守国家、地方政府及甲方的各项规定，保障安全生产，因履行本合同发生的一切安全事故及其他事故，均由乙方自行承担责任；若因乙方原因造成甲方损失，或导致甲方对外承担赔偿责任，甲方有权向乙方追偿。</w:t>
      </w:r>
    </w:p>
    <w:p w14:paraId="2F7974C3">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lang w:eastAsia="zh-CN"/>
        </w:rPr>
        <w:t>合同期限内，乙方必须自费购买并维持符合适用法律要求的各类保险，所有保险费用均由乙方自行承担；若乙方未按要求办理上述保险，由此产生的全部损失或损害责任，均由乙方自行承担。</w:t>
      </w:r>
    </w:p>
    <w:p w14:paraId="59F45C22">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7.</w:t>
      </w:r>
      <w:r>
        <w:rPr>
          <w:rFonts w:hint="eastAsia" w:ascii="仿宋_GB2312" w:hAnsi="仿宋_GB2312" w:eastAsia="仿宋_GB2312" w:cs="仿宋_GB2312"/>
          <w:sz w:val="28"/>
          <w:szCs w:val="28"/>
          <w:highlight w:val="none"/>
          <w:lang w:eastAsia="zh-CN"/>
        </w:rPr>
        <w:t>合同期限内</w:t>
      </w:r>
      <w:r>
        <w:rPr>
          <w:rFonts w:hint="eastAsia" w:ascii="仿宋_GB2312" w:hAnsi="仿宋_GB2312" w:eastAsia="仿宋_GB2312" w:cs="仿宋_GB2312"/>
          <w:sz w:val="28"/>
          <w:szCs w:val="28"/>
          <w:highlight w:val="none"/>
          <w:lang w:val="en-US" w:eastAsia="zh-CN"/>
        </w:rPr>
        <w:t>乙方不得擅自退出、转包、分包、拆分经营权；确因重大经营困难无法继续运营的，需经甲方书面同意，并承担违约责任。</w:t>
      </w:r>
    </w:p>
    <w:p w14:paraId="483898A1">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8.乙方需严格服从水资源统一调度，优先保障防汛、农业灌溉、生态补水等公益性用水；严格按照取水许可核定的规模、用途取水以及按国家及自治区规定及时足额缴纳水资源费及法定相关规费。</w:t>
      </w:r>
    </w:p>
    <w:p w14:paraId="7904776D">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9.乙方取水活动不得造成水体污染，不得破坏取水口周边生态环境，不得利用本项目取水权变相开展水库库区养殖、旅游等其他经营活动，确需开展其他经营须另行依法报批。</w:t>
      </w:r>
    </w:p>
    <w:p w14:paraId="7D2DCF4B">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10.</w:t>
      </w:r>
      <w:r>
        <w:rPr>
          <w:rFonts w:hint="default" w:ascii="仿宋_GB2312" w:hAnsi="仿宋_GB2312" w:eastAsia="仿宋_GB2312" w:cs="仿宋_GB2312"/>
          <w:sz w:val="28"/>
          <w:szCs w:val="28"/>
          <w:highlight w:val="none"/>
          <w:lang w:val="en-US" w:eastAsia="zh-CN"/>
        </w:rPr>
        <w:t>乙方负责取水计量设备的安装、定期校验与维护，确保计量真实准确，相关数据接入县级水资源在线监控平台；保障取水配套管线设施完好，防止跑冒滴漏，按时报送取水台账、用水量数据；发生取水设施故障、水质异常等情况时，须第一时间处置并向</w:t>
      </w:r>
      <w:r>
        <w:rPr>
          <w:rFonts w:hint="eastAsia" w:ascii="仿宋_GB2312" w:hAnsi="仿宋_GB2312" w:eastAsia="仿宋_GB2312" w:cs="仿宋_GB2312"/>
          <w:sz w:val="28"/>
          <w:szCs w:val="28"/>
          <w:highlight w:val="none"/>
          <w:lang w:val="en-US" w:eastAsia="zh-CN"/>
        </w:rPr>
        <w:t>甲方</w:t>
      </w:r>
      <w:r>
        <w:rPr>
          <w:rFonts w:hint="default" w:ascii="仿宋_GB2312" w:hAnsi="仿宋_GB2312" w:eastAsia="仿宋_GB2312" w:cs="仿宋_GB2312"/>
          <w:sz w:val="28"/>
          <w:szCs w:val="28"/>
          <w:highlight w:val="none"/>
          <w:lang w:val="en-US" w:eastAsia="zh-CN"/>
        </w:rPr>
        <w:t>报告；建立完整的取水、用水台账，主动配合水利、生态环境、财政等部门监督检查。</w:t>
      </w:r>
    </w:p>
    <w:p w14:paraId="3D0D67AC">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11.上述水库库区土地仍为国有或集体土地，本次转让不涉及任何土地使用权出让。乙方仅拥有取水权利，不享有库区土地占有、使用、开发、建设权利</w:t>
      </w:r>
    </w:p>
    <w:p w14:paraId="5391AE1F">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12.乙方</w:t>
      </w:r>
      <w:r>
        <w:rPr>
          <w:rFonts w:hint="default" w:ascii="仿宋_GB2312" w:hAnsi="仿宋_GB2312" w:eastAsia="仿宋_GB2312" w:cs="仿宋_GB2312"/>
          <w:sz w:val="28"/>
          <w:szCs w:val="28"/>
          <w:highlight w:val="none"/>
          <w:lang w:val="en-US" w:eastAsia="zh-CN"/>
        </w:rPr>
        <w:t>自建取水配套设施所需土地，由</w:t>
      </w:r>
      <w:r>
        <w:rPr>
          <w:rFonts w:hint="eastAsia" w:ascii="仿宋_GB2312" w:hAnsi="仿宋_GB2312" w:eastAsia="仿宋_GB2312" w:cs="仿宋_GB2312"/>
          <w:sz w:val="28"/>
          <w:szCs w:val="28"/>
          <w:highlight w:val="none"/>
          <w:lang w:val="en-US" w:eastAsia="zh-CN"/>
        </w:rPr>
        <w:t>乙方</w:t>
      </w:r>
      <w:r>
        <w:rPr>
          <w:rFonts w:hint="default" w:ascii="仿宋_GB2312" w:hAnsi="仿宋_GB2312" w:eastAsia="仿宋_GB2312" w:cs="仿宋_GB2312"/>
          <w:sz w:val="28"/>
          <w:szCs w:val="28"/>
          <w:highlight w:val="none"/>
          <w:lang w:val="en-US" w:eastAsia="zh-CN"/>
        </w:rPr>
        <w:t>自行依法办理临时用地、占地报批，承担征地、租地、补偿全部费用；政府不提供建设用地。未经依法审批不得擅自在库区范围内建设建构筑物。</w:t>
      </w:r>
    </w:p>
    <w:p w14:paraId="1F37B515">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13.乙方不得在上述水库库区土地范围内开展建房、采砂、养殖、旅游等开发活动；确需建设构筑物必须另行政府审批。</w:t>
      </w:r>
    </w:p>
    <w:p w14:paraId="1201CB45">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14.大坝、溢洪道、管理房等水利工程管理范围、保护范围，严格按照水利工程管理条例管控，乙方必须遵守，不得侵占。</w:t>
      </w:r>
    </w:p>
    <w:p w14:paraId="25A4A459">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15.</w:t>
      </w:r>
      <w:r>
        <w:rPr>
          <w:rFonts w:hint="default" w:ascii="仿宋_GB2312" w:hAnsi="仿宋_GB2312" w:eastAsia="仿宋_GB2312" w:cs="仿宋_GB2312"/>
          <w:sz w:val="28"/>
          <w:szCs w:val="28"/>
          <w:highlight w:val="none"/>
          <w:lang w:val="en-US" w:eastAsia="zh-CN"/>
        </w:rPr>
        <w:t>使用权到期，乙方将本项目涉及的设施</w:t>
      </w:r>
      <w:r>
        <w:rPr>
          <w:rFonts w:hint="eastAsia" w:ascii="仿宋_GB2312" w:hAnsi="仿宋_GB2312" w:eastAsia="仿宋_GB2312" w:cs="仿宋_GB2312"/>
          <w:sz w:val="28"/>
          <w:szCs w:val="28"/>
          <w:highlight w:val="none"/>
          <w:lang w:val="en-US" w:eastAsia="zh-CN"/>
        </w:rPr>
        <w:t>设备</w:t>
      </w:r>
      <w:r>
        <w:rPr>
          <w:rFonts w:hint="default" w:ascii="仿宋_GB2312" w:hAnsi="仿宋_GB2312" w:eastAsia="仿宋_GB2312" w:cs="仿宋_GB2312"/>
          <w:sz w:val="28"/>
          <w:szCs w:val="28"/>
          <w:highlight w:val="none"/>
          <w:lang w:val="en-US" w:eastAsia="zh-CN"/>
        </w:rPr>
        <w:t>无偿、不带任何担保权益的移交县政府指定机构</w:t>
      </w:r>
      <w:r>
        <w:rPr>
          <w:rFonts w:hint="eastAsia" w:ascii="仿宋_GB2312" w:hAnsi="仿宋_GB2312" w:eastAsia="仿宋_GB2312" w:cs="仿宋_GB2312"/>
          <w:sz w:val="28"/>
          <w:szCs w:val="28"/>
          <w:highlight w:val="none"/>
          <w:lang w:val="en-US" w:eastAsia="zh-CN"/>
        </w:rPr>
        <w:t>。</w:t>
      </w:r>
    </w:p>
    <w:p w14:paraId="56AA58C3">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rPr>
      </w:pPr>
      <w:r>
        <w:rPr>
          <w:rFonts w:hint="eastAsia" w:ascii="楷体_GB2312" w:hAnsi="楷体_GB2312" w:eastAsia="楷体_GB2312" w:cs="楷体_GB2312"/>
          <w:b/>
          <w:bCs/>
          <w:sz w:val="28"/>
          <w:szCs w:val="28"/>
          <w:highlight w:val="none"/>
          <w:lang w:eastAsia="zh-CN"/>
        </w:rPr>
        <w:t>（五）</w:t>
      </w:r>
      <w:r>
        <w:rPr>
          <w:rFonts w:hint="eastAsia" w:ascii="楷体_GB2312" w:hAnsi="楷体_GB2312" w:eastAsia="楷体_GB2312" w:cs="楷体_GB2312"/>
          <w:b/>
          <w:bCs/>
          <w:sz w:val="28"/>
          <w:szCs w:val="28"/>
          <w:highlight w:val="none"/>
        </w:rPr>
        <w:t>其他</w:t>
      </w:r>
    </w:p>
    <w:p w14:paraId="79F2E4CB">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eastAsia="宋体"/>
          <w:highlight w:val="none"/>
          <w:lang w:eastAsia="zh-CN"/>
        </w:rPr>
      </w:pPr>
      <w:r>
        <w:rPr>
          <w:rFonts w:hint="eastAsia" w:ascii="仿宋_GB2312" w:hAnsi="仿宋_GB2312" w:eastAsia="仿宋_GB2312" w:cs="仿宋_GB2312"/>
          <w:sz w:val="28"/>
          <w:szCs w:val="28"/>
          <w:highlight w:val="none"/>
          <w:lang w:eastAsia="zh-CN"/>
        </w:rPr>
        <w:t>1.乙方应自行研判市场行情，本合同项下取水权若因法律政策调整或自身原因发生全部或部分无法实现的情形，或是乙方因本取水权标的产生经济损失、预期利益无法实现的，相关风险均由乙方自行承担。</w:t>
      </w:r>
    </w:p>
    <w:p w14:paraId="2352781F">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2.未经甲方事先书面同意，乙方在任何情况下不得转让或以其他方式转移本合同</w:t>
      </w:r>
      <w:r>
        <w:rPr>
          <w:rFonts w:hint="eastAsia" w:ascii="仿宋_GB2312" w:hAnsi="仿宋_GB2312" w:eastAsia="仿宋_GB2312" w:cs="仿宋_GB2312"/>
          <w:sz w:val="28"/>
          <w:szCs w:val="28"/>
          <w:highlight w:val="none"/>
          <w:lang w:eastAsia="zh-CN"/>
        </w:rPr>
        <w:t>项下</w:t>
      </w:r>
      <w:r>
        <w:rPr>
          <w:rFonts w:hint="eastAsia" w:ascii="仿宋_GB2312" w:hAnsi="仿宋_GB2312" w:eastAsia="仿宋_GB2312" w:cs="仿宋_GB2312"/>
          <w:sz w:val="28"/>
          <w:szCs w:val="28"/>
          <w:highlight w:val="none"/>
        </w:rPr>
        <w:t>的权利和义务。</w:t>
      </w:r>
    </w:p>
    <w:p w14:paraId="1694DCF4">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lang w:val="en-US" w:eastAsia="zh-CN"/>
        </w:rPr>
        <w:t>七、</w:t>
      </w:r>
      <w:r>
        <w:rPr>
          <w:rFonts w:hint="eastAsia" w:ascii="黑体" w:hAnsi="黑体" w:eastAsia="黑体" w:cs="黑体"/>
          <w:b w:val="0"/>
          <w:bCs w:val="0"/>
          <w:sz w:val="28"/>
          <w:szCs w:val="28"/>
          <w:highlight w:val="none"/>
        </w:rPr>
        <w:t>水质标准和监测</w:t>
      </w:r>
    </w:p>
    <w:p w14:paraId="3A22582E">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rPr>
      </w:pPr>
      <w:r>
        <w:rPr>
          <w:rFonts w:hint="eastAsia" w:ascii="楷体_GB2312" w:hAnsi="楷体_GB2312" w:eastAsia="楷体_GB2312" w:cs="楷体_GB2312"/>
          <w:b/>
          <w:bCs/>
          <w:sz w:val="28"/>
          <w:szCs w:val="28"/>
          <w:highlight w:val="none"/>
          <w:lang w:eastAsia="zh-CN"/>
        </w:rPr>
        <w:t>（</w:t>
      </w:r>
      <w:r>
        <w:rPr>
          <w:rFonts w:hint="eastAsia" w:ascii="楷体_GB2312" w:hAnsi="楷体_GB2312" w:eastAsia="楷体_GB2312" w:cs="楷体_GB2312"/>
          <w:b/>
          <w:bCs/>
          <w:sz w:val="28"/>
          <w:szCs w:val="28"/>
          <w:highlight w:val="none"/>
          <w:lang w:val="en-US" w:eastAsia="zh-CN"/>
        </w:rPr>
        <w:t>一</w:t>
      </w:r>
      <w:r>
        <w:rPr>
          <w:rFonts w:hint="eastAsia" w:ascii="楷体_GB2312" w:hAnsi="楷体_GB2312" w:eastAsia="楷体_GB2312" w:cs="楷体_GB2312"/>
          <w:b/>
          <w:bCs/>
          <w:sz w:val="28"/>
          <w:szCs w:val="28"/>
          <w:highlight w:val="none"/>
          <w:lang w:eastAsia="zh-CN"/>
        </w:rPr>
        <w:t>）</w:t>
      </w:r>
      <w:r>
        <w:rPr>
          <w:rFonts w:hint="eastAsia" w:ascii="楷体_GB2312" w:hAnsi="楷体_GB2312" w:eastAsia="楷体_GB2312" w:cs="楷体_GB2312"/>
          <w:b/>
          <w:bCs/>
          <w:sz w:val="28"/>
          <w:szCs w:val="28"/>
          <w:highlight w:val="none"/>
          <w:lang w:val="en-US" w:eastAsia="zh-CN"/>
        </w:rPr>
        <w:t>确保</w:t>
      </w:r>
      <w:r>
        <w:rPr>
          <w:rFonts w:hint="eastAsia" w:ascii="楷体_GB2312" w:hAnsi="楷体_GB2312" w:eastAsia="楷体_GB2312" w:cs="楷体_GB2312"/>
          <w:b/>
          <w:bCs/>
          <w:sz w:val="28"/>
          <w:szCs w:val="28"/>
          <w:highlight w:val="none"/>
        </w:rPr>
        <w:t>水质</w:t>
      </w:r>
      <w:r>
        <w:rPr>
          <w:rFonts w:hint="eastAsia" w:ascii="楷体_GB2312" w:hAnsi="楷体_GB2312" w:eastAsia="楷体_GB2312" w:cs="楷体_GB2312"/>
          <w:b/>
          <w:bCs/>
          <w:sz w:val="28"/>
          <w:szCs w:val="28"/>
          <w:highlight w:val="none"/>
          <w:lang w:val="en-US" w:eastAsia="zh-CN"/>
        </w:rPr>
        <w:t>符合</w:t>
      </w:r>
      <w:r>
        <w:rPr>
          <w:rFonts w:hint="eastAsia" w:ascii="楷体_GB2312" w:hAnsi="楷体_GB2312" w:eastAsia="楷体_GB2312" w:cs="楷体_GB2312"/>
          <w:b/>
          <w:bCs/>
          <w:sz w:val="28"/>
          <w:szCs w:val="28"/>
          <w:highlight w:val="none"/>
        </w:rPr>
        <w:t>标准</w:t>
      </w:r>
    </w:p>
    <w:p w14:paraId="332D068D">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1.乙方供应的原水水质应当符合国家及地方规定的地表水环境质量标准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是否定相关标准，可细化</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w:t>
      </w:r>
    </w:p>
    <w:p w14:paraId="1C80002D">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乙方应保障取水设施运行不污染水域水质，并采取必要防护措施防范水源污染。</w:t>
      </w:r>
    </w:p>
    <w:p w14:paraId="7B9CFE05">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eastAsia="zh-CN"/>
        </w:rPr>
        <w:t>如发生水质异常情况，乙方应当立即处置，并第一时间向甲方及水行政主管部门报告。</w:t>
      </w:r>
    </w:p>
    <w:p w14:paraId="1426F8AC">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lang w:eastAsia="zh-CN"/>
        </w:rPr>
      </w:pPr>
      <w:r>
        <w:rPr>
          <w:rFonts w:hint="eastAsia" w:ascii="楷体_GB2312" w:hAnsi="楷体_GB2312" w:eastAsia="楷体_GB2312" w:cs="楷体_GB2312"/>
          <w:b/>
          <w:bCs/>
          <w:sz w:val="28"/>
          <w:szCs w:val="28"/>
          <w:highlight w:val="none"/>
          <w:lang w:eastAsia="zh-CN"/>
        </w:rPr>
        <w:t>（</w:t>
      </w:r>
      <w:r>
        <w:rPr>
          <w:rFonts w:hint="eastAsia" w:ascii="楷体_GB2312" w:hAnsi="楷体_GB2312" w:eastAsia="楷体_GB2312" w:cs="楷体_GB2312"/>
          <w:b/>
          <w:bCs/>
          <w:sz w:val="28"/>
          <w:szCs w:val="28"/>
          <w:highlight w:val="none"/>
          <w:lang w:val="en-US" w:eastAsia="zh-CN"/>
        </w:rPr>
        <w:t>二</w:t>
      </w:r>
      <w:r>
        <w:rPr>
          <w:rFonts w:hint="eastAsia" w:ascii="楷体_GB2312" w:hAnsi="楷体_GB2312" w:eastAsia="楷体_GB2312" w:cs="楷体_GB2312"/>
          <w:b/>
          <w:bCs/>
          <w:sz w:val="28"/>
          <w:szCs w:val="28"/>
          <w:highlight w:val="none"/>
          <w:lang w:eastAsia="zh-CN"/>
        </w:rPr>
        <w:t>）水质监测</w:t>
      </w:r>
    </w:p>
    <w:p w14:paraId="38292441">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1.乙方应建立健全水质监测制度，按照国家及地方的相关规定开展原水水质监测。</w:t>
      </w:r>
    </w:p>
    <w:p w14:paraId="5CC21711">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乙方应配备符合要求的水质监测设备与专业人员，也可委托具备相应资质的第三方机构开展水质监测工作。</w:t>
      </w:r>
    </w:p>
    <w:p w14:paraId="1384F2C7">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乙方应定期向甲方</w:t>
      </w:r>
      <w:r>
        <w:rPr>
          <w:rFonts w:hint="eastAsia" w:ascii="仿宋_GB2312" w:hAnsi="仿宋_GB2312" w:eastAsia="仿宋_GB2312" w:cs="仿宋_GB2312"/>
          <w:color w:val="auto"/>
          <w:sz w:val="28"/>
          <w:szCs w:val="28"/>
          <w:highlight w:val="none"/>
          <w:lang w:eastAsia="zh-CN"/>
        </w:rPr>
        <w:t>及</w:t>
      </w:r>
      <w:r>
        <w:rPr>
          <w:rFonts w:hint="eastAsia" w:ascii="仿宋_GB2312" w:hAnsi="仿宋_GB2312" w:eastAsia="仿宋_GB2312" w:cs="仿宋_GB2312"/>
          <w:color w:val="auto"/>
          <w:sz w:val="28"/>
          <w:szCs w:val="28"/>
          <w:highlight w:val="none"/>
        </w:rPr>
        <w:t>水行政主管部门报送水质监测报告，报送周期为：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w:t>
      </w:r>
    </w:p>
    <w:p w14:paraId="2CFCDAA3">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水质监测数据</w:t>
      </w:r>
      <w:r>
        <w:rPr>
          <w:rFonts w:hint="eastAsia" w:ascii="仿宋_GB2312" w:hAnsi="仿宋_GB2312" w:eastAsia="仿宋_GB2312" w:cs="仿宋_GB2312"/>
          <w:color w:val="auto"/>
          <w:sz w:val="28"/>
          <w:szCs w:val="28"/>
          <w:highlight w:val="none"/>
          <w:lang w:eastAsia="zh-CN"/>
        </w:rPr>
        <w:t>应当</w:t>
      </w:r>
      <w:r>
        <w:rPr>
          <w:rFonts w:hint="eastAsia" w:ascii="仿宋_GB2312" w:hAnsi="仿宋_GB2312" w:eastAsia="仿宋_GB2312" w:cs="仿宋_GB2312"/>
          <w:color w:val="auto"/>
          <w:sz w:val="28"/>
          <w:szCs w:val="28"/>
          <w:highlight w:val="none"/>
        </w:rPr>
        <w:t>真实、准确、完整，保存期限不少于</w:t>
      </w:r>
      <w:r>
        <w:rPr>
          <w:rFonts w:hint="eastAsia" w:ascii="仿宋_GB2312" w:hAnsi="仿宋_GB2312" w:eastAsia="仿宋_GB2312" w:cs="仿宋_GB2312"/>
          <w:color w:val="auto"/>
          <w:sz w:val="28"/>
          <w:szCs w:val="28"/>
          <w:highlight w:val="none"/>
          <w:u w:val="single"/>
          <w:lang w:val="en-US" w:eastAsia="zh-CN"/>
        </w:rPr>
        <w:t>15</w:t>
      </w:r>
      <w:r>
        <w:rPr>
          <w:rFonts w:hint="eastAsia" w:ascii="仿宋_GB2312" w:hAnsi="仿宋_GB2312" w:eastAsia="仿宋_GB2312" w:cs="仿宋_GB2312"/>
          <w:color w:val="auto"/>
          <w:sz w:val="28"/>
          <w:szCs w:val="28"/>
          <w:highlight w:val="none"/>
        </w:rPr>
        <w:t>年。</w:t>
      </w:r>
    </w:p>
    <w:p w14:paraId="3B24686B">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lang w:val="en-US" w:eastAsia="zh-CN"/>
        </w:rPr>
        <w:t>八、</w:t>
      </w:r>
      <w:r>
        <w:rPr>
          <w:rFonts w:hint="eastAsia" w:ascii="黑体" w:hAnsi="黑体" w:eastAsia="黑体" w:cs="黑体"/>
          <w:b w:val="0"/>
          <w:bCs w:val="0"/>
          <w:sz w:val="28"/>
          <w:szCs w:val="28"/>
          <w:highlight w:val="none"/>
        </w:rPr>
        <w:t>设施维护和更新</w:t>
      </w:r>
    </w:p>
    <w:p w14:paraId="3D89F2AB">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lang w:eastAsia="zh-CN"/>
        </w:rPr>
      </w:pPr>
      <w:r>
        <w:rPr>
          <w:rFonts w:hint="eastAsia" w:ascii="楷体_GB2312" w:hAnsi="楷体_GB2312" w:eastAsia="楷体_GB2312" w:cs="楷体_GB2312"/>
          <w:b/>
          <w:bCs/>
          <w:sz w:val="28"/>
          <w:szCs w:val="28"/>
          <w:highlight w:val="none"/>
          <w:lang w:eastAsia="zh-CN"/>
        </w:rPr>
        <w:t>（</w:t>
      </w:r>
      <w:r>
        <w:rPr>
          <w:rFonts w:hint="eastAsia" w:ascii="楷体_GB2312" w:hAnsi="楷体_GB2312" w:eastAsia="楷体_GB2312" w:cs="楷体_GB2312"/>
          <w:b/>
          <w:bCs/>
          <w:sz w:val="28"/>
          <w:szCs w:val="28"/>
          <w:highlight w:val="none"/>
          <w:lang w:val="en-US" w:eastAsia="zh-CN"/>
        </w:rPr>
        <w:t>一</w:t>
      </w:r>
      <w:r>
        <w:rPr>
          <w:rFonts w:hint="eastAsia" w:ascii="楷体_GB2312" w:hAnsi="楷体_GB2312" w:eastAsia="楷体_GB2312" w:cs="楷体_GB2312"/>
          <w:b/>
          <w:bCs/>
          <w:sz w:val="28"/>
          <w:szCs w:val="28"/>
          <w:highlight w:val="none"/>
          <w:lang w:eastAsia="zh-CN"/>
        </w:rPr>
        <w:t>）设施维护</w:t>
      </w:r>
    </w:p>
    <w:p w14:paraId="0DF4ED1A">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乙方负责取水设施的日常维护与保养，保障设施正常运行。</w:t>
      </w:r>
    </w:p>
    <w:p w14:paraId="1122DBB4">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乙方应</w:t>
      </w:r>
      <w:r>
        <w:rPr>
          <w:rFonts w:hint="eastAsia" w:ascii="仿宋_GB2312" w:hAnsi="仿宋_GB2312" w:eastAsia="仿宋_GB2312" w:cs="仿宋_GB2312"/>
          <w:color w:val="auto"/>
          <w:sz w:val="28"/>
          <w:szCs w:val="28"/>
          <w:highlight w:val="none"/>
          <w:lang w:val="en-US" w:eastAsia="zh-CN"/>
        </w:rPr>
        <w:t>制定</w:t>
      </w:r>
      <w:r>
        <w:rPr>
          <w:rFonts w:hint="eastAsia" w:ascii="仿宋_GB2312" w:hAnsi="仿宋_GB2312" w:eastAsia="仿宋_GB2312" w:cs="仿宋_GB2312"/>
          <w:color w:val="auto"/>
          <w:sz w:val="28"/>
          <w:szCs w:val="28"/>
          <w:highlight w:val="none"/>
          <w:lang w:eastAsia="zh-CN"/>
        </w:rPr>
        <w:t>取水设施维护计划</w:t>
      </w:r>
      <w:r>
        <w:rPr>
          <w:rFonts w:hint="eastAsia" w:ascii="仿宋_GB2312" w:hAnsi="仿宋_GB2312" w:eastAsia="仿宋_GB2312" w:cs="仿宋_GB2312"/>
          <w:color w:val="auto"/>
          <w:sz w:val="28"/>
          <w:szCs w:val="28"/>
          <w:highlight w:val="none"/>
          <w:lang w:val="en-US" w:eastAsia="zh-CN"/>
        </w:rPr>
        <w:t>，实施监控管理</w:t>
      </w:r>
      <w:r>
        <w:rPr>
          <w:rFonts w:hint="eastAsia" w:ascii="仿宋_GB2312" w:hAnsi="仿宋_GB2312" w:eastAsia="仿宋_GB2312" w:cs="仿宋_GB2312"/>
          <w:color w:val="auto"/>
          <w:sz w:val="28"/>
          <w:szCs w:val="28"/>
          <w:highlight w:val="none"/>
          <w:lang w:eastAsia="zh-CN"/>
        </w:rPr>
        <w:t>，并严格按照计划执行维护工作，同时详细记录设施运行状况、维护明细、故障处理过程等相关信息，</w:t>
      </w:r>
      <w:r>
        <w:rPr>
          <w:rFonts w:hint="eastAsia" w:ascii="仿宋_GB2312" w:hAnsi="仿宋_GB2312" w:eastAsia="仿宋_GB2312" w:cs="仿宋_GB2312"/>
          <w:color w:val="auto"/>
          <w:sz w:val="28"/>
          <w:szCs w:val="28"/>
          <w:highlight w:val="none"/>
          <w:lang w:val="en-US" w:eastAsia="zh-CN"/>
        </w:rPr>
        <w:t>确保全过程可追溯、可核查</w:t>
      </w:r>
      <w:r>
        <w:rPr>
          <w:rFonts w:hint="eastAsia" w:ascii="仿宋_GB2312" w:hAnsi="仿宋_GB2312" w:eastAsia="仿宋_GB2312" w:cs="仿宋_GB2312"/>
          <w:color w:val="auto"/>
          <w:sz w:val="28"/>
          <w:szCs w:val="28"/>
          <w:highlight w:val="none"/>
          <w:lang w:eastAsia="zh-CN"/>
        </w:rPr>
        <w:t>。</w:t>
      </w:r>
    </w:p>
    <w:p w14:paraId="665D2336">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eastAsia="zh-CN"/>
        </w:rPr>
        <w:t>取水设施发生故障时，乙方应当及时开展抢修修复，保障取水、</w:t>
      </w:r>
      <w:r>
        <w:rPr>
          <w:rFonts w:hint="eastAsia" w:ascii="仿宋_GB2312" w:hAnsi="仿宋_GB2312" w:eastAsia="仿宋_GB2312" w:cs="仿宋_GB2312"/>
          <w:color w:val="auto"/>
          <w:sz w:val="28"/>
          <w:szCs w:val="28"/>
          <w:highlight w:val="none"/>
          <w:lang w:val="en-US" w:eastAsia="zh-CN"/>
        </w:rPr>
        <w:t>供水</w:t>
      </w:r>
      <w:r>
        <w:rPr>
          <w:rFonts w:hint="eastAsia" w:ascii="仿宋_GB2312" w:hAnsi="仿宋_GB2312" w:eastAsia="仿宋_GB2312" w:cs="仿宋_GB2312"/>
          <w:color w:val="auto"/>
          <w:sz w:val="28"/>
          <w:szCs w:val="28"/>
          <w:highlight w:val="none"/>
          <w:lang w:eastAsia="zh-CN"/>
        </w:rPr>
        <w:t>服务不中断；抢修期间应启动应急预案，同步通知甲方及受影响用户，并在故障排除后24小时内提交书面处置报告。</w:t>
      </w:r>
    </w:p>
    <w:p w14:paraId="758CD293">
      <w:pPr>
        <w:spacing w:after="0" w:line="56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4.甲方有权对乙方设施维护工作开展监督检查，乙方应予配合并按要求提供相关资料。</w:t>
      </w:r>
    </w:p>
    <w:p w14:paraId="6B7F24D5">
      <w:pPr>
        <w:spacing w:after="0" w:line="560" w:lineRule="exact"/>
        <w:ind w:firstLine="560" w:firstLineChars="200"/>
        <w:rPr>
          <w:rFonts w:hint="default" w:eastAsia="宋体"/>
          <w:highlight w:val="none"/>
          <w:lang w:val="en-US" w:eastAsia="zh-CN"/>
        </w:rPr>
      </w:pPr>
      <w:r>
        <w:rPr>
          <w:rFonts w:hint="eastAsia" w:ascii="仿宋_GB2312" w:hAnsi="仿宋_GB2312" w:eastAsia="仿宋_GB2312" w:cs="仿宋_GB2312"/>
          <w:color w:val="auto"/>
          <w:sz w:val="28"/>
          <w:szCs w:val="28"/>
          <w:highlight w:val="none"/>
          <w:lang w:val="en-US" w:eastAsia="zh-CN"/>
        </w:rPr>
        <w:t>5.因乙方维护不善导致取水能力下降、水质不达标或服务中断的，乙方应承担相应责任并立即整改。</w:t>
      </w:r>
    </w:p>
    <w:p w14:paraId="4479D72F">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lang w:eastAsia="zh-CN"/>
        </w:rPr>
      </w:pPr>
      <w:r>
        <w:rPr>
          <w:rFonts w:hint="eastAsia" w:ascii="楷体_GB2312" w:hAnsi="楷体_GB2312" w:eastAsia="楷体_GB2312" w:cs="楷体_GB2312"/>
          <w:b/>
          <w:bCs/>
          <w:sz w:val="28"/>
          <w:szCs w:val="28"/>
          <w:highlight w:val="none"/>
          <w:lang w:eastAsia="zh-CN"/>
        </w:rPr>
        <w:t>（</w:t>
      </w:r>
      <w:r>
        <w:rPr>
          <w:rFonts w:hint="eastAsia" w:ascii="楷体_GB2312" w:hAnsi="楷体_GB2312" w:eastAsia="楷体_GB2312" w:cs="楷体_GB2312"/>
          <w:b/>
          <w:bCs/>
          <w:sz w:val="28"/>
          <w:szCs w:val="28"/>
          <w:highlight w:val="none"/>
          <w:lang w:val="en-US" w:eastAsia="zh-CN"/>
        </w:rPr>
        <w:t>二</w:t>
      </w:r>
      <w:r>
        <w:rPr>
          <w:rFonts w:hint="eastAsia" w:ascii="楷体_GB2312" w:hAnsi="楷体_GB2312" w:eastAsia="楷体_GB2312" w:cs="楷体_GB2312"/>
          <w:b/>
          <w:bCs/>
          <w:sz w:val="28"/>
          <w:szCs w:val="28"/>
          <w:highlight w:val="none"/>
          <w:lang w:eastAsia="zh-CN"/>
        </w:rPr>
        <w:t>）设施更新</w:t>
      </w:r>
    </w:p>
    <w:p w14:paraId="4EC5351D">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在取水期限内，取水设施的更新改造由乙方负责，相关费用由乙方承担。</w:t>
      </w:r>
    </w:p>
    <w:p w14:paraId="642F60D9">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若涉及重大技术改造或设施扩建，乙方应当事先向甲方及水行政主管部门报告，并取得正式批准后方可实施。</w:t>
      </w:r>
    </w:p>
    <w:p w14:paraId="5157B921">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eastAsia="zh-CN"/>
        </w:rPr>
        <w:t>设施更新、</w:t>
      </w:r>
      <w:r>
        <w:rPr>
          <w:rFonts w:hint="eastAsia" w:ascii="仿宋_GB2312" w:hAnsi="仿宋_GB2312" w:eastAsia="仿宋_GB2312" w:cs="仿宋_GB2312"/>
          <w:color w:val="auto"/>
          <w:sz w:val="28"/>
          <w:szCs w:val="28"/>
          <w:highlight w:val="none"/>
          <w:lang w:val="en-US" w:eastAsia="zh-CN"/>
        </w:rPr>
        <w:t>改造或扩建后，</w:t>
      </w:r>
      <w:r>
        <w:rPr>
          <w:rFonts w:hint="eastAsia" w:ascii="仿宋_GB2312" w:hAnsi="仿宋_GB2312" w:eastAsia="仿宋_GB2312" w:cs="仿宋_GB2312"/>
          <w:color w:val="auto"/>
          <w:sz w:val="28"/>
          <w:szCs w:val="28"/>
          <w:highlight w:val="none"/>
          <w:lang w:eastAsia="zh-CN"/>
        </w:rPr>
        <w:t>不得降低设施原有的性能与安全标准。</w:t>
      </w:r>
    </w:p>
    <w:p w14:paraId="230198AC">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eastAsia="zh-CN"/>
        </w:rPr>
        <w:t>取水期限届满</w:t>
      </w:r>
      <w:r>
        <w:rPr>
          <w:rFonts w:hint="eastAsia" w:ascii="仿宋_GB2312" w:hAnsi="仿宋_GB2312" w:eastAsia="仿宋_GB2312" w:cs="仿宋_GB2312"/>
          <w:color w:val="auto"/>
          <w:sz w:val="28"/>
          <w:szCs w:val="28"/>
          <w:highlight w:val="none"/>
        </w:rPr>
        <w:t>或</w:t>
      </w:r>
      <w:r>
        <w:rPr>
          <w:rFonts w:hint="eastAsia" w:ascii="仿宋_GB2312" w:hAnsi="仿宋_GB2312" w:eastAsia="仿宋_GB2312" w:cs="仿宋_GB2312"/>
          <w:color w:val="auto"/>
          <w:sz w:val="28"/>
          <w:szCs w:val="28"/>
          <w:highlight w:val="none"/>
          <w:lang w:eastAsia="zh-CN"/>
        </w:rPr>
        <w:t>本合同</w:t>
      </w:r>
      <w:r>
        <w:rPr>
          <w:rFonts w:hint="eastAsia" w:ascii="仿宋_GB2312" w:hAnsi="仿宋_GB2312" w:eastAsia="仿宋_GB2312" w:cs="仿宋_GB2312"/>
          <w:color w:val="auto"/>
          <w:sz w:val="28"/>
          <w:szCs w:val="28"/>
          <w:highlight w:val="none"/>
        </w:rPr>
        <w:t>提前终止时，乙方应将更新改造后的设施无偿</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完整</w:t>
      </w:r>
      <w:r>
        <w:rPr>
          <w:rFonts w:hint="eastAsia" w:ascii="仿宋_GB2312" w:hAnsi="仿宋_GB2312" w:eastAsia="仿宋_GB2312" w:cs="仿宋_GB2312"/>
          <w:color w:val="auto"/>
          <w:sz w:val="28"/>
          <w:szCs w:val="28"/>
          <w:highlight w:val="none"/>
        </w:rPr>
        <w:t>移交给甲方。</w:t>
      </w:r>
    </w:p>
    <w:p w14:paraId="3AC199CE">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九</w:t>
      </w:r>
      <w:r>
        <w:rPr>
          <w:rFonts w:hint="eastAsia" w:ascii="黑体" w:hAnsi="黑体" w:eastAsia="黑体" w:cs="黑体"/>
          <w:b w:val="0"/>
          <w:bCs w:val="0"/>
          <w:sz w:val="28"/>
          <w:szCs w:val="28"/>
          <w:highlight w:val="none"/>
        </w:rPr>
        <w:t>、违约</w:t>
      </w:r>
      <w:r>
        <w:rPr>
          <w:rFonts w:hint="eastAsia" w:ascii="黑体" w:hAnsi="黑体" w:eastAsia="黑体" w:cs="黑体"/>
          <w:b w:val="0"/>
          <w:bCs w:val="0"/>
          <w:sz w:val="28"/>
          <w:szCs w:val="28"/>
          <w:highlight w:val="none"/>
          <w:lang w:val="en-US" w:eastAsia="zh-CN"/>
        </w:rPr>
        <w:t>责任</w:t>
      </w:r>
    </w:p>
    <w:p w14:paraId="01A4AB6C">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rPr>
      </w:pPr>
      <w:r>
        <w:rPr>
          <w:rFonts w:hint="eastAsia" w:ascii="楷体_GB2312" w:hAnsi="楷体_GB2312" w:eastAsia="楷体_GB2312" w:cs="楷体_GB2312"/>
          <w:b/>
          <w:bCs/>
          <w:sz w:val="28"/>
          <w:szCs w:val="28"/>
          <w:highlight w:val="none"/>
          <w:lang w:eastAsia="zh-CN"/>
        </w:rPr>
        <w:t>（一）</w:t>
      </w:r>
      <w:r>
        <w:rPr>
          <w:rFonts w:hint="eastAsia" w:ascii="楷体_GB2312" w:hAnsi="楷体_GB2312" w:eastAsia="楷体_GB2312" w:cs="楷体_GB2312"/>
          <w:b/>
          <w:bCs/>
          <w:sz w:val="28"/>
          <w:szCs w:val="28"/>
          <w:highlight w:val="none"/>
        </w:rPr>
        <w:t>甲方违约责任</w:t>
      </w:r>
    </w:p>
    <w:p w14:paraId="57AAED9D">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未按照本</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rPr>
        <w:t>约定转让取水权的，应退还乙方已支付的转让价款，</w:t>
      </w:r>
      <w:r>
        <w:rPr>
          <w:rFonts w:hint="eastAsia" w:ascii="仿宋_GB2312" w:hAnsi="仿宋_GB2312" w:eastAsia="仿宋_GB2312" w:cs="仿宋_GB2312"/>
          <w:color w:val="auto"/>
          <w:sz w:val="28"/>
          <w:szCs w:val="28"/>
          <w:highlight w:val="none"/>
          <w:lang w:eastAsia="zh-CN"/>
        </w:rPr>
        <w:t>并按照中国人民银行同期同类贷款利率向乙方支付该款项自支付之日起至实际退还之日止的利息；此外，甲方还应赔偿乙方为本次交易支出的合理费用（包括但不限于</w:t>
      </w:r>
      <w:r>
        <w:rPr>
          <w:rFonts w:hint="eastAsia" w:ascii="仿宋_GB2312" w:hAnsi="仿宋_GB2312" w:eastAsia="仿宋_GB2312" w:cs="仿宋_GB2312"/>
          <w:color w:val="auto"/>
          <w:sz w:val="28"/>
          <w:szCs w:val="28"/>
          <w:highlight w:val="none"/>
          <w:lang w:val="en-US" w:eastAsia="zh-CN"/>
        </w:rPr>
        <w:t>交易费、</w:t>
      </w:r>
      <w:r>
        <w:rPr>
          <w:rFonts w:hint="eastAsia" w:ascii="仿宋_GB2312" w:hAnsi="仿宋_GB2312" w:eastAsia="仿宋_GB2312" w:cs="仿宋_GB2312"/>
          <w:color w:val="auto"/>
          <w:sz w:val="28"/>
          <w:szCs w:val="28"/>
          <w:highlight w:val="none"/>
          <w:lang w:eastAsia="zh-CN"/>
        </w:rPr>
        <w:t>法律咨询费、评估费、差旅费等）。若甲方逾期退还转让价款及利息，每逾期一日，应按未退还金额的万分之五向乙方支付滞纳金。</w:t>
      </w:r>
    </w:p>
    <w:p w14:paraId="55F0E7FA">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2.若甲方未按本合同约定协助乙方办理取水权变更登记或续期手续，导致乙方无法按时取得取水许可，甲方应承担由此给乙方造成的直接经济损失。</w:t>
      </w:r>
    </w:p>
    <w:p w14:paraId="50B36BE2">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3.若因甲方原因导致本合同无法履行，甲方应赔偿乙方因此遭受的全部损失。</w:t>
      </w:r>
    </w:p>
    <w:p w14:paraId="74D9F1F5">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rPr>
      </w:pPr>
      <w:r>
        <w:rPr>
          <w:rFonts w:hint="eastAsia" w:ascii="楷体_GB2312" w:hAnsi="楷体_GB2312" w:eastAsia="楷体_GB2312" w:cs="楷体_GB2312"/>
          <w:b/>
          <w:bCs/>
          <w:sz w:val="28"/>
          <w:szCs w:val="28"/>
          <w:highlight w:val="none"/>
          <w:lang w:eastAsia="zh-CN"/>
        </w:rPr>
        <w:t>（二）</w:t>
      </w:r>
      <w:r>
        <w:rPr>
          <w:rFonts w:hint="eastAsia" w:ascii="楷体_GB2312" w:hAnsi="楷体_GB2312" w:eastAsia="楷体_GB2312" w:cs="楷体_GB2312"/>
          <w:b/>
          <w:bCs/>
          <w:sz w:val="28"/>
          <w:szCs w:val="28"/>
          <w:highlight w:val="none"/>
        </w:rPr>
        <w:t>乙方违约责任</w:t>
      </w:r>
    </w:p>
    <w:p w14:paraId="262F4781">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color w:val="auto"/>
          <w:sz w:val="28"/>
          <w:szCs w:val="28"/>
          <w:highlight w:val="none"/>
        </w:rPr>
        <w:t>未按照本</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rPr>
        <w:t>约定支付转让价款的，每逾期一日，按应付未付金额的万分之</w:t>
      </w:r>
      <w:r>
        <w:rPr>
          <w:rFonts w:hint="eastAsia" w:ascii="仿宋_GB2312" w:hAnsi="仿宋_GB2312" w:eastAsia="仿宋_GB2312" w:cs="仿宋_GB2312"/>
          <w:color w:val="auto"/>
          <w:sz w:val="28"/>
          <w:szCs w:val="28"/>
          <w:highlight w:val="none"/>
          <w:lang w:val="en-US" w:eastAsia="zh-CN"/>
        </w:rPr>
        <w:t>五</w:t>
      </w:r>
      <w:r>
        <w:rPr>
          <w:rFonts w:hint="eastAsia" w:ascii="仿宋_GB2312" w:hAnsi="仿宋_GB2312" w:eastAsia="仿宋_GB2312" w:cs="仿宋_GB2312"/>
          <w:color w:val="auto"/>
          <w:sz w:val="28"/>
          <w:szCs w:val="28"/>
          <w:highlight w:val="none"/>
        </w:rPr>
        <w:t>向甲方支付滞纳金；逾期超过</w:t>
      </w:r>
      <w:r>
        <w:rPr>
          <w:rFonts w:hint="eastAsia" w:ascii="仿宋_GB2312" w:hAnsi="仿宋_GB2312" w:eastAsia="仿宋_GB2312" w:cs="仿宋_GB2312"/>
          <w:color w:val="auto"/>
          <w:sz w:val="28"/>
          <w:szCs w:val="28"/>
          <w:highlight w:val="none"/>
          <w:lang w:val="en-US" w:eastAsia="zh-CN"/>
        </w:rPr>
        <w:t>30个工作日</w:t>
      </w:r>
      <w:r>
        <w:rPr>
          <w:rFonts w:hint="eastAsia" w:ascii="仿宋_GB2312" w:hAnsi="仿宋_GB2312" w:eastAsia="仿宋_GB2312" w:cs="仿宋_GB2312"/>
          <w:color w:val="auto"/>
          <w:sz w:val="28"/>
          <w:szCs w:val="28"/>
          <w:highlight w:val="none"/>
        </w:rPr>
        <w:t>的，甲方有权解除本</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rPr>
        <w:t>，乙方已支付的款项不予退还</w:t>
      </w:r>
      <w:r>
        <w:rPr>
          <w:rFonts w:hint="eastAsia" w:ascii="仿宋_GB2312" w:hAnsi="仿宋_GB2312" w:eastAsia="仿宋_GB2312" w:cs="仿宋_GB2312"/>
          <w:color w:val="auto"/>
          <w:sz w:val="28"/>
          <w:szCs w:val="28"/>
          <w:highlight w:val="none"/>
          <w:lang w:eastAsia="zh-CN"/>
        </w:rPr>
        <w:t>。</w:t>
      </w:r>
    </w:p>
    <w:p w14:paraId="23F38339">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若未按核准的取水量取水，出现超量取水情况的，应按超量部分</w:t>
      </w:r>
      <w:r>
        <w:rPr>
          <w:rFonts w:hint="eastAsia" w:ascii="仿宋_GB2312" w:hAnsi="仿宋_GB2312" w:eastAsia="仿宋_GB2312" w:cs="仿宋_GB2312"/>
          <w:color w:val="auto"/>
          <w:sz w:val="28"/>
          <w:szCs w:val="28"/>
          <w:highlight w:val="none"/>
          <w:lang w:val="en-US" w:eastAsia="zh-CN"/>
        </w:rPr>
        <w:t>取水价格及水资源费总额的两倍向甲方支付违约金。</w:t>
      </w:r>
    </w:p>
    <w:p w14:paraId="6B415F64">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3.乙方擅自改变取水用途的，经甲方书面警告后仍未更正的，甲方有权终止本合同，收回取水权，并不退还已收取的价款，乙方承担由此产生的全部法律责任。</w:t>
      </w:r>
    </w:p>
    <w:p w14:paraId="0FCAF017">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4.若乙方未按本合同约定维护取水设施，并因此导致设施损坏或无法正常运行的，应负责修复或赔偿相应损失。</w:t>
      </w:r>
    </w:p>
    <w:p w14:paraId="47368AAE">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5</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eastAsia="zh-CN"/>
        </w:rPr>
        <w:t>乙方擅自转让、出租或质押取水权的，甲方有权解除本</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lang w:eastAsia="zh-CN"/>
        </w:rPr>
        <w:t>给第三方造成损失的，由乙方自行承担全部责任，与甲方无关。</w:t>
      </w:r>
    </w:p>
    <w:p w14:paraId="5FB12AB4">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因乙方原因导致</w:t>
      </w:r>
      <w:r>
        <w:rPr>
          <w:rFonts w:hint="eastAsia" w:ascii="仿宋_GB2312" w:hAnsi="仿宋_GB2312" w:eastAsia="仿宋_GB2312" w:cs="仿宋_GB2312"/>
          <w:color w:val="auto"/>
          <w:sz w:val="28"/>
          <w:szCs w:val="28"/>
          <w:highlight w:val="none"/>
          <w:lang w:eastAsia="zh-CN"/>
        </w:rPr>
        <w:t>本合同</w:t>
      </w:r>
      <w:r>
        <w:rPr>
          <w:rFonts w:hint="eastAsia" w:ascii="仿宋_GB2312" w:hAnsi="仿宋_GB2312" w:eastAsia="仿宋_GB2312" w:cs="仿宋_GB2312"/>
          <w:color w:val="auto"/>
          <w:sz w:val="28"/>
          <w:szCs w:val="28"/>
          <w:highlight w:val="none"/>
        </w:rPr>
        <w:t>无法履行的，乙方应赔偿甲方因此遭受的全部损失。</w:t>
      </w:r>
    </w:p>
    <w:p w14:paraId="0A292E13">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十、免责事由</w:t>
      </w:r>
    </w:p>
    <w:p w14:paraId="181AED7B">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若因不可抗力导致一方无法履行本合同约定的义务，则该方不承担违约责任，但须及时通知对方，并在合理期限内提供相应证明。</w:t>
      </w:r>
    </w:p>
    <w:p w14:paraId="62D2BCAD">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若因法律法规变更或政府行为导致一方无法履行本合同约定的义务，则该方不承担违约责任，但须及时通知对方，并采取合理措施以减轻损失。</w:t>
      </w:r>
    </w:p>
    <w:p w14:paraId="1D5C8055">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rPr>
      </w:pPr>
      <w:r>
        <w:rPr>
          <w:rFonts w:hint="eastAsia" w:ascii="楷体_GB2312" w:hAnsi="楷体_GB2312" w:eastAsia="楷体_GB2312" w:cs="楷体_GB2312"/>
          <w:b/>
          <w:bCs/>
          <w:sz w:val="28"/>
          <w:szCs w:val="28"/>
          <w:highlight w:val="none"/>
          <w:lang w:eastAsia="zh-CN"/>
        </w:rPr>
        <w:t>（</w:t>
      </w:r>
      <w:r>
        <w:rPr>
          <w:rFonts w:hint="eastAsia" w:ascii="楷体_GB2312" w:hAnsi="楷体_GB2312" w:eastAsia="楷体_GB2312" w:cs="楷体_GB2312"/>
          <w:b/>
          <w:bCs/>
          <w:sz w:val="28"/>
          <w:szCs w:val="28"/>
          <w:highlight w:val="none"/>
          <w:lang w:val="en-US" w:eastAsia="zh-CN"/>
        </w:rPr>
        <w:t>一</w:t>
      </w:r>
      <w:r>
        <w:rPr>
          <w:rFonts w:hint="eastAsia" w:ascii="楷体_GB2312" w:hAnsi="楷体_GB2312" w:eastAsia="楷体_GB2312" w:cs="楷体_GB2312"/>
          <w:b/>
          <w:bCs/>
          <w:sz w:val="28"/>
          <w:szCs w:val="28"/>
          <w:highlight w:val="none"/>
          <w:lang w:eastAsia="zh-CN"/>
        </w:rPr>
        <w:t>）</w:t>
      </w:r>
      <w:r>
        <w:rPr>
          <w:rFonts w:hint="eastAsia" w:ascii="楷体_GB2312" w:hAnsi="楷体_GB2312" w:eastAsia="楷体_GB2312" w:cs="楷体_GB2312"/>
          <w:b/>
          <w:bCs/>
          <w:sz w:val="28"/>
          <w:szCs w:val="28"/>
          <w:highlight w:val="none"/>
        </w:rPr>
        <w:t>不可抗力的定义</w:t>
      </w:r>
    </w:p>
    <w:p w14:paraId="3D42AD28">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本合同</w:t>
      </w:r>
      <w:r>
        <w:rPr>
          <w:rFonts w:hint="eastAsia" w:ascii="仿宋_GB2312" w:hAnsi="仿宋_GB2312" w:eastAsia="仿宋_GB2312" w:cs="仿宋_GB2312"/>
          <w:color w:val="auto"/>
          <w:sz w:val="28"/>
          <w:szCs w:val="28"/>
          <w:highlight w:val="none"/>
        </w:rPr>
        <w:t>所称不可抗力是指不能预见、不能避免且不能克服的客观情况，包括但不限于：</w:t>
      </w:r>
    </w:p>
    <w:p w14:paraId="1B97E57C">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自然灾害，如地震、台风、洪水、干旱等；</w:t>
      </w:r>
    </w:p>
    <w:p w14:paraId="636EB64D">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政府行为，如征收、征用、法律法规变更等；</w:t>
      </w:r>
    </w:p>
    <w:p w14:paraId="37AF822C">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社会异常事件，如战争、武装冲突、罢工、骚乱等。</w:t>
      </w:r>
    </w:p>
    <w:p w14:paraId="5BD3E3F4">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lang w:eastAsia="zh-CN"/>
        </w:rPr>
      </w:pPr>
      <w:r>
        <w:rPr>
          <w:rFonts w:hint="eastAsia" w:ascii="楷体_GB2312" w:hAnsi="楷体_GB2312" w:eastAsia="楷体_GB2312" w:cs="楷体_GB2312"/>
          <w:b/>
          <w:bCs/>
          <w:sz w:val="28"/>
          <w:szCs w:val="28"/>
          <w:highlight w:val="none"/>
          <w:lang w:eastAsia="zh-CN"/>
        </w:rPr>
        <w:t>（</w:t>
      </w:r>
      <w:r>
        <w:rPr>
          <w:rFonts w:hint="eastAsia" w:ascii="楷体_GB2312" w:hAnsi="楷体_GB2312" w:eastAsia="楷体_GB2312" w:cs="楷体_GB2312"/>
          <w:b/>
          <w:bCs/>
          <w:sz w:val="28"/>
          <w:szCs w:val="28"/>
          <w:highlight w:val="none"/>
          <w:lang w:val="en-US" w:eastAsia="zh-CN"/>
        </w:rPr>
        <w:t>二</w:t>
      </w:r>
      <w:r>
        <w:rPr>
          <w:rFonts w:hint="eastAsia" w:ascii="楷体_GB2312" w:hAnsi="楷体_GB2312" w:eastAsia="楷体_GB2312" w:cs="楷体_GB2312"/>
          <w:b/>
          <w:bCs/>
          <w:sz w:val="28"/>
          <w:szCs w:val="28"/>
          <w:highlight w:val="none"/>
          <w:lang w:eastAsia="zh-CN"/>
        </w:rPr>
        <w:t>）不可抗力的通知和证明</w:t>
      </w:r>
    </w:p>
    <w:p w14:paraId="127EB17D">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rPr>
        <w:t>遭受不可抗力的一方应在不可抗力发生</w:t>
      </w:r>
      <w:r>
        <w:rPr>
          <w:rFonts w:hint="eastAsia" w:ascii="仿宋_GB2312" w:hAnsi="仿宋_GB2312" w:eastAsia="仿宋_GB2312" w:cs="仿宋_GB2312"/>
          <w:color w:val="auto"/>
          <w:sz w:val="28"/>
          <w:szCs w:val="28"/>
          <w:highlight w:val="none"/>
          <w:lang w:eastAsia="zh-CN"/>
        </w:rPr>
        <w:t>之日起</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日内书面通知对方，并在</w:t>
      </w:r>
      <w:r>
        <w:rPr>
          <w:rFonts w:hint="eastAsia" w:ascii="仿宋_GB2312" w:hAnsi="仿宋_GB2312" w:eastAsia="仿宋_GB2312" w:cs="仿宋_GB2312"/>
          <w:color w:val="auto"/>
          <w:sz w:val="28"/>
          <w:szCs w:val="28"/>
          <w:highlight w:val="none"/>
          <w:lang w:val="en-US" w:eastAsia="zh-CN"/>
        </w:rPr>
        <w:t>15</w:t>
      </w:r>
      <w:r>
        <w:rPr>
          <w:rFonts w:hint="eastAsia" w:ascii="仿宋_GB2312" w:hAnsi="仿宋_GB2312" w:eastAsia="仿宋_GB2312" w:cs="仿宋_GB2312"/>
          <w:color w:val="auto"/>
          <w:sz w:val="28"/>
          <w:szCs w:val="28"/>
          <w:highlight w:val="none"/>
        </w:rPr>
        <w:t>日内提供不可抗力发生的证明文件。</w:t>
      </w:r>
    </w:p>
    <w:p w14:paraId="098866B5">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遭受不可抗力的一方应采取合理措施减少损失，并在不可抗力消除后及时恢复履行</w:t>
      </w:r>
      <w:r>
        <w:rPr>
          <w:rFonts w:hint="eastAsia" w:ascii="仿宋_GB2312" w:hAnsi="仿宋_GB2312" w:eastAsia="仿宋_GB2312" w:cs="仿宋_GB2312"/>
          <w:color w:val="auto"/>
          <w:sz w:val="28"/>
          <w:szCs w:val="28"/>
          <w:highlight w:val="none"/>
          <w:lang w:eastAsia="zh-CN"/>
        </w:rPr>
        <w:t>本合同</w:t>
      </w:r>
      <w:r>
        <w:rPr>
          <w:rFonts w:hint="eastAsia" w:ascii="仿宋_GB2312" w:hAnsi="仿宋_GB2312" w:eastAsia="仿宋_GB2312" w:cs="仿宋_GB2312"/>
          <w:color w:val="auto"/>
          <w:sz w:val="28"/>
          <w:szCs w:val="28"/>
          <w:highlight w:val="none"/>
        </w:rPr>
        <w:t>。</w:t>
      </w:r>
    </w:p>
    <w:p w14:paraId="27AF5DC7">
      <w:pPr>
        <w:keepNext w:val="0"/>
        <w:keepLines w:val="0"/>
        <w:pageBreakBefore w:val="0"/>
        <w:widowControl/>
        <w:kinsoku w:val="0"/>
        <w:wordWrap/>
        <w:overflowPunct/>
        <w:topLinePunct w:val="0"/>
        <w:autoSpaceDE w:val="0"/>
        <w:autoSpaceDN w:val="0"/>
        <w:bidi w:val="0"/>
        <w:adjustRightInd w:val="0"/>
        <w:snapToGrid w:val="0"/>
        <w:spacing w:line="560" w:lineRule="exact"/>
        <w:ind w:firstLine="562" w:firstLineChars="200"/>
        <w:textAlignment w:val="baseline"/>
        <w:outlineLvl w:val="1"/>
        <w:rPr>
          <w:rFonts w:hint="eastAsia" w:ascii="楷体_GB2312" w:hAnsi="楷体_GB2312" w:eastAsia="楷体_GB2312" w:cs="楷体_GB2312"/>
          <w:b/>
          <w:bCs/>
          <w:sz w:val="28"/>
          <w:szCs w:val="28"/>
          <w:highlight w:val="none"/>
          <w:lang w:eastAsia="zh-CN"/>
        </w:rPr>
      </w:pPr>
      <w:r>
        <w:rPr>
          <w:rFonts w:hint="eastAsia" w:ascii="楷体_GB2312" w:hAnsi="楷体_GB2312" w:eastAsia="楷体_GB2312" w:cs="楷体_GB2312"/>
          <w:b/>
          <w:bCs/>
          <w:sz w:val="28"/>
          <w:szCs w:val="28"/>
          <w:highlight w:val="none"/>
          <w:lang w:eastAsia="zh-CN"/>
        </w:rPr>
        <w:t>（</w:t>
      </w:r>
      <w:r>
        <w:rPr>
          <w:rFonts w:hint="eastAsia" w:ascii="楷体_GB2312" w:hAnsi="楷体_GB2312" w:eastAsia="楷体_GB2312" w:cs="楷体_GB2312"/>
          <w:b/>
          <w:bCs/>
          <w:sz w:val="28"/>
          <w:szCs w:val="28"/>
          <w:highlight w:val="none"/>
          <w:lang w:val="en-US" w:eastAsia="zh-CN"/>
        </w:rPr>
        <w:t>三</w:t>
      </w:r>
      <w:r>
        <w:rPr>
          <w:rFonts w:hint="eastAsia" w:ascii="楷体_GB2312" w:hAnsi="楷体_GB2312" w:eastAsia="楷体_GB2312" w:cs="楷体_GB2312"/>
          <w:b/>
          <w:bCs/>
          <w:sz w:val="28"/>
          <w:szCs w:val="28"/>
          <w:highlight w:val="none"/>
          <w:lang w:eastAsia="zh-CN"/>
        </w:rPr>
        <w:t>）不可抗力的后果</w:t>
      </w:r>
    </w:p>
    <w:p w14:paraId="4A0A5BA0">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1.若因不可抗力致使本合同部分或全部无法履行，根据不可抗力的影响程度，可部分或全部免除相应责任。</w:t>
      </w:r>
    </w:p>
    <w:p w14:paraId="19C5B8F3">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eastAsia="zh-CN"/>
        </w:rPr>
        <w:t>2</w:t>
      </w:r>
      <w:r>
        <w:rPr>
          <w:rFonts w:hint="eastAsia" w:ascii="仿宋_GB2312" w:hAnsi="仿宋_GB2312" w:eastAsia="仿宋_GB2312" w:cs="仿宋_GB2312"/>
          <w:color w:val="auto"/>
          <w:sz w:val="28"/>
          <w:szCs w:val="28"/>
          <w:highlight w:val="none"/>
          <w:lang w:val="en-US" w:eastAsia="zh-CN"/>
        </w:rPr>
        <w:t>.如因不可抗力导致本合同无法继续履行，任何一方均有权以书面形式通知对方解除本合同。</w:t>
      </w:r>
    </w:p>
    <w:p w14:paraId="506ACC37">
      <w:pPr>
        <w:spacing w:after="0" w:line="560" w:lineRule="exact"/>
        <w:ind w:firstLine="560" w:firstLineChars="200"/>
        <w:rPr>
          <w:rFonts w:hint="eastAsia" w:eastAsia="宋体"/>
          <w:highlight w:val="none"/>
          <w:lang w:eastAsia="zh-CN"/>
        </w:rPr>
      </w:pPr>
      <w:r>
        <w:rPr>
          <w:rFonts w:hint="eastAsia" w:ascii="仿宋_GB2312" w:hAnsi="仿宋_GB2312" w:eastAsia="仿宋_GB2312" w:cs="仿宋_GB2312"/>
          <w:color w:val="auto"/>
          <w:sz w:val="28"/>
          <w:szCs w:val="28"/>
          <w:highlight w:val="none"/>
          <w:lang w:val="en-US" w:eastAsia="zh-CN"/>
        </w:rPr>
        <w:t>3.本合同因不可抗力解除的，双方应按照公平原则协商处理善后事宜。</w:t>
      </w:r>
    </w:p>
    <w:p w14:paraId="5890AE12">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十一、争议解决</w:t>
      </w:r>
    </w:p>
    <w:p w14:paraId="35F81AAB">
      <w:pPr>
        <w:spacing w:after="0" w:line="560" w:lineRule="exact"/>
        <w:ind w:firstLine="560" w:firstLineChars="200"/>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lang w:eastAsia="zh-CN"/>
        </w:rPr>
        <w:t>）对于本合同未尽事宜，双方应本着真诚合作的态度协商解决。若需订立补充协议，该补充协议与本合同具有同等法律效力，如双方达成的补充协议与本合同条款不一致，应以补充协议为准。</w:t>
      </w:r>
    </w:p>
    <w:p w14:paraId="3692B644">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二</w:t>
      </w:r>
      <w:r>
        <w:rPr>
          <w:rFonts w:hint="eastAsia" w:ascii="仿宋_GB2312" w:hAnsi="仿宋_GB2312" w:eastAsia="仿宋_GB2312" w:cs="仿宋_GB2312"/>
          <w:sz w:val="28"/>
          <w:szCs w:val="28"/>
          <w:highlight w:val="none"/>
          <w:lang w:eastAsia="zh-CN"/>
        </w:rPr>
        <w:t>）在履行合同过程中，如甲方和乙方发生争议，双方可以先行协商解决；若协商不成，任何一方可向</w:t>
      </w:r>
      <w:r>
        <w:rPr>
          <w:rFonts w:hint="eastAsia" w:ascii="仿宋_GB2312" w:hAnsi="仿宋_GB2312" w:eastAsia="仿宋_GB2312" w:cs="仿宋_GB2312"/>
          <w:sz w:val="28"/>
          <w:szCs w:val="28"/>
          <w:highlight w:val="none"/>
          <w:lang w:val="en-US" w:eastAsia="zh-CN"/>
        </w:rPr>
        <w:t>合同签订</w:t>
      </w:r>
      <w:r>
        <w:rPr>
          <w:rFonts w:hint="eastAsia" w:ascii="仿宋_GB2312" w:hAnsi="仿宋_GB2312" w:eastAsia="仿宋_GB2312" w:cs="仿宋_GB2312"/>
          <w:sz w:val="28"/>
          <w:szCs w:val="28"/>
          <w:highlight w:val="none"/>
          <w:lang w:eastAsia="zh-CN"/>
        </w:rPr>
        <w:t>所在地人民法院提起诉讼。</w:t>
      </w:r>
    </w:p>
    <w:p w14:paraId="495F724B">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（三）在</w:t>
      </w:r>
      <w:r>
        <w:rPr>
          <w:rFonts w:hint="eastAsia" w:ascii="仿宋_GB2312" w:hAnsi="仿宋_GB2312" w:eastAsia="仿宋_GB2312" w:cs="仿宋_GB2312"/>
          <w:color w:val="auto"/>
          <w:sz w:val="28"/>
          <w:szCs w:val="28"/>
          <w:highlight w:val="none"/>
        </w:rPr>
        <w:t>争议解决期间，除争议事项外，双方应继续履行</w:t>
      </w:r>
      <w:r>
        <w:rPr>
          <w:rFonts w:hint="eastAsia" w:ascii="仿宋_GB2312" w:hAnsi="仿宋_GB2312" w:eastAsia="仿宋_GB2312" w:cs="仿宋_GB2312"/>
          <w:color w:val="auto"/>
          <w:sz w:val="28"/>
          <w:szCs w:val="28"/>
          <w:highlight w:val="none"/>
          <w:lang w:eastAsia="zh-CN"/>
        </w:rPr>
        <w:t>本合同</w:t>
      </w:r>
      <w:r>
        <w:rPr>
          <w:rFonts w:hint="eastAsia" w:ascii="仿宋_GB2312" w:hAnsi="仿宋_GB2312" w:eastAsia="仿宋_GB2312" w:cs="仿宋_GB2312"/>
          <w:color w:val="auto"/>
          <w:sz w:val="28"/>
          <w:szCs w:val="28"/>
          <w:highlight w:val="none"/>
        </w:rPr>
        <w:t>的其他条款。</w:t>
      </w:r>
    </w:p>
    <w:p w14:paraId="7A3DC5E6">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十二、保密约定</w:t>
      </w:r>
    </w:p>
    <w:p w14:paraId="1EBD125C">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各方知悉并确认，在本合同签署及履行过程中所获悉的对方包括但不限于书面、口头等信息，均为对方的商业秘密，任何一方均应严格保密，未经对方同意，不得以任何形式向任何第三方进行披露。本保密条款永久有效。</w:t>
      </w:r>
    </w:p>
    <w:p w14:paraId="34093A1D">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十三、合同终止</w:t>
      </w:r>
    </w:p>
    <w:p w14:paraId="002BD444">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一</w:t>
      </w:r>
      <w:r>
        <w:rPr>
          <w:rFonts w:hint="eastAsia" w:ascii="仿宋_GB2312" w:hAnsi="仿宋_GB2312" w:eastAsia="仿宋_GB2312" w:cs="仿宋_GB2312"/>
          <w:color w:val="auto"/>
          <w:sz w:val="28"/>
          <w:szCs w:val="28"/>
          <w:highlight w:val="none"/>
          <w:lang w:eastAsia="zh-CN"/>
        </w:rPr>
        <w:t>）有下列情形之一的，本合同终止：</w:t>
      </w:r>
    </w:p>
    <w:p w14:paraId="705623AF">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取水期限届满，双方未续签协议的；</w:t>
      </w:r>
    </w:p>
    <w:p w14:paraId="51785A22">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双方协商一致解除本合同的；</w:t>
      </w:r>
    </w:p>
    <w:p w14:paraId="550ADAF9">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eastAsia="zh-CN"/>
        </w:rPr>
        <w:t>因不可抗力导致本合同无法继续履行的；</w:t>
      </w:r>
    </w:p>
    <w:p w14:paraId="0E56BCBC">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eastAsia="zh-CN"/>
        </w:rPr>
        <w:t>一方严重违反本合同约定，另一方依法解除本合同的；</w:t>
      </w:r>
    </w:p>
    <w:p w14:paraId="37C8D951">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lang w:eastAsia="zh-CN"/>
        </w:rPr>
        <w:t>法律法规规定的其他情形。</w:t>
      </w:r>
    </w:p>
    <w:p w14:paraId="77B1B4D3">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二</w:t>
      </w:r>
      <w:r>
        <w:rPr>
          <w:rFonts w:hint="eastAsia" w:ascii="仿宋_GB2312" w:hAnsi="仿宋_GB2312" w:eastAsia="仿宋_GB2312" w:cs="仿宋_GB2312"/>
          <w:color w:val="auto"/>
          <w:sz w:val="28"/>
          <w:szCs w:val="28"/>
          <w:highlight w:val="none"/>
          <w:lang w:eastAsia="zh-CN"/>
        </w:rPr>
        <w:t>）本合同终止后，乙方应将取水设施及相关资料移交给甲方。</w:t>
      </w:r>
    </w:p>
    <w:p w14:paraId="7527E487">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三</w:t>
      </w:r>
      <w:r>
        <w:rPr>
          <w:rFonts w:hint="eastAsia" w:ascii="仿宋_GB2312" w:hAnsi="仿宋_GB2312" w:eastAsia="仿宋_GB2312" w:cs="仿宋_GB2312"/>
          <w:color w:val="auto"/>
          <w:sz w:val="28"/>
          <w:szCs w:val="28"/>
          <w:highlight w:val="none"/>
          <w:lang w:eastAsia="zh-CN"/>
        </w:rPr>
        <w:t>）本合同终止后，不影响双方在本合同项下已产生的权利和义务。</w:t>
      </w:r>
    </w:p>
    <w:p w14:paraId="67717DB6">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eastAsia"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十四、通知</w:t>
      </w:r>
    </w:p>
    <w:p w14:paraId="50583721">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一</w:t>
      </w:r>
      <w:r>
        <w:rPr>
          <w:rFonts w:hint="eastAsia" w:ascii="仿宋_GB2312" w:hAnsi="仿宋_GB2312" w:eastAsia="仿宋_GB2312" w:cs="仿宋_GB2312"/>
          <w:color w:val="auto"/>
          <w:sz w:val="28"/>
          <w:szCs w:val="28"/>
          <w:highlight w:val="none"/>
          <w:lang w:eastAsia="zh-CN"/>
        </w:rPr>
        <w:t>）除非另有书面约定，合同各方确认合同所列明的通讯地址（包括：住所、Email、传真、手机、邮箱等）适用范围包括非诉时各类通知、协议等文件以及就合同发生纠纷时相关文件和法律文书的送达，同时包括争议进入仲裁、民事诉讼程序后的一审、二审、再审和执行程序。</w:t>
      </w:r>
    </w:p>
    <w:p w14:paraId="4DFA8471">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二</w:t>
      </w:r>
      <w:r>
        <w:rPr>
          <w:rFonts w:hint="eastAsia" w:ascii="仿宋_GB2312" w:hAnsi="仿宋_GB2312" w:eastAsia="仿宋_GB2312" w:cs="仿宋_GB2312"/>
          <w:color w:val="auto"/>
          <w:sz w:val="28"/>
          <w:szCs w:val="28"/>
          <w:highlight w:val="none"/>
          <w:lang w:eastAsia="zh-CN"/>
        </w:rPr>
        <w:t>）通过数据电文方式发送的，该数据电文进入收件人的任何系统均视为送达；通过信件邮寄方式发送的，信件一经受送达人或其亲友、法人或者其他组织的任何员工、诉讼代理人或者代收人签收，即视为有效送达。签收信件时应明确签署签收人全名，因签收人让快递公司代为签收的，必须在签收单上注明，因当事人未签署全名或未明确代签事宜，邮件一经寄送合同约定的地址并经签收即视为有效送达。</w:t>
      </w:r>
    </w:p>
    <w:p w14:paraId="5D171B55">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三</w:t>
      </w:r>
      <w:r>
        <w:rPr>
          <w:rFonts w:hint="eastAsia" w:ascii="仿宋_GB2312" w:hAnsi="仿宋_GB2312" w:eastAsia="仿宋_GB2312" w:cs="仿宋_GB2312"/>
          <w:color w:val="auto"/>
          <w:sz w:val="28"/>
          <w:szCs w:val="28"/>
          <w:highlight w:val="none"/>
          <w:lang w:eastAsia="zh-CN"/>
        </w:rPr>
        <w:t>）通过以上方式无法送达的，可采用登报公告送达的方式，按上述方式送达公告7天内对方仍无答复的，视为对方已经收到相关函件并同意所征询事项。</w:t>
      </w:r>
    </w:p>
    <w:p w14:paraId="1DD87C5D">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四</w:t>
      </w:r>
      <w:r>
        <w:rPr>
          <w:rFonts w:hint="eastAsia" w:ascii="仿宋_GB2312" w:hAnsi="仿宋_GB2312" w:eastAsia="仿宋_GB2312" w:cs="仿宋_GB2312"/>
          <w:color w:val="auto"/>
          <w:sz w:val="28"/>
          <w:szCs w:val="28"/>
          <w:highlight w:val="none"/>
          <w:lang w:eastAsia="zh-CN"/>
        </w:rPr>
        <w:t>）因以下情形导致各类通知、函、协议、法律文书等文件未能被当事人接收的，依然发生送达法律后果：</w:t>
      </w:r>
    </w:p>
    <w:p w14:paraId="0F88957F">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eastAsia="zh-CN"/>
        </w:rPr>
        <w:t>因当事人提供或者确认的送达地址不准确的；</w:t>
      </w:r>
    </w:p>
    <w:p w14:paraId="53EB6B68">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送达地址变更后未及时书面告知对方和仲裁机构、人民法院的；</w:t>
      </w:r>
    </w:p>
    <w:p w14:paraId="6A80A4DD">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eastAsia="zh-CN"/>
        </w:rPr>
        <w:t>当事人或者其同住成年亲友、法人或者其他组织等拒绝签收的；</w:t>
      </w:r>
    </w:p>
    <w:p w14:paraId="4D77465F">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五</w:t>
      </w:r>
      <w:r>
        <w:rPr>
          <w:rFonts w:hint="eastAsia" w:ascii="仿宋_GB2312" w:hAnsi="仿宋_GB2312" w:eastAsia="仿宋_GB2312" w:cs="仿宋_GB2312"/>
          <w:color w:val="auto"/>
          <w:sz w:val="28"/>
          <w:szCs w:val="28"/>
          <w:highlight w:val="none"/>
          <w:lang w:eastAsia="zh-CN"/>
        </w:rPr>
        <w:t>）本合同所列明的通讯地址如有变更，变更方应在变更48小时内书面通知对方。因一方变更前述通讯地址而未及时通知对方的，双方所确认的送达地址仍视为有效送达地址。</w:t>
      </w:r>
    </w:p>
    <w:p w14:paraId="2E4756A1">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outlineLvl w:val="0"/>
        <w:rPr>
          <w:rFonts w:hint="default" w:ascii="黑体" w:hAnsi="黑体" w:eastAsia="黑体" w:cs="黑体"/>
          <w:b w:val="0"/>
          <w:bCs w:val="0"/>
          <w:sz w:val="28"/>
          <w:szCs w:val="28"/>
          <w:highlight w:val="none"/>
          <w:lang w:val="en-US" w:eastAsia="zh-CN"/>
        </w:rPr>
      </w:pPr>
      <w:r>
        <w:rPr>
          <w:rFonts w:hint="eastAsia" w:ascii="黑体" w:hAnsi="黑体" w:eastAsia="黑体" w:cs="黑体"/>
          <w:b w:val="0"/>
          <w:bCs w:val="0"/>
          <w:sz w:val="28"/>
          <w:szCs w:val="28"/>
          <w:highlight w:val="none"/>
          <w:lang w:val="en-US" w:eastAsia="zh-CN"/>
        </w:rPr>
        <w:t>十五、其他约定</w:t>
      </w:r>
    </w:p>
    <w:p w14:paraId="15A74D3D">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sz w:val="28"/>
          <w:szCs w:val="28"/>
          <w:highlight w:val="none"/>
          <w:lang w:val="en-US" w:eastAsia="zh-CN"/>
        </w:rPr>
        <w:t>（一）双方知晓并认可：本项目仅转让取水权，水库工程、大坝安全、防汛值守、库区管护不属于乙方责任，不向政府转嫁工程管护义务。</w:t>
      </w:r>
    </w:p>
    <w:p w14:paraId="4A006507">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二</w:t>
      </w:r>
      <w:r>
        <w:rPr>
          <w:rFonts w:hint="eastAsia" w:ascii="仿宋_GB2312" w:hAnsi="仿宋_GB2312" w:eastAsia="仿宋_GB2312" w:cs="仿宋_GB2312"/>
          <w:color w:val="auto"/>
          <w:sz w:val="28"/>
          <w:szCs w:val="28"/>
          <w:highlight w:val="none"/>
          <w:lang w:eastAsia="zh-CN"/>
        </w:rPr>
        <w:t>）甲方的送达地址为：       省（自治区）   市     路    号，邮编       ；联系人：    ；联系电话：   ；邮箱地址：   。</w:t>
      </w:r>
    </w:p>
    <w:p w14:paraId="78A3B3E9">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三</w:t>
      </w:r>
      <w:r>
        <w:rPr>
          <w:rFonts w:hint="eastAsia" w:ascii="仿宋_GB2312" w:hAnsi="仿宋_GB2312" w:eastAsia="仿宋_GB2312" w:cs="仿宋_GB2312"/>
          <w:color w:val="auto"/>
          <w:sz w:val="28"/>
          <w:szCs w:val="28"/>
          <w:highlight w:val="none"/>
          <w:lang w:eastAsia="zh-CN"/>
        </w:rPr>
        <w:t>）乙方的送达地址为：      省（自治区）   市     路    号，邮编       ；联系人：    ；联系电话：   ；邮箱地址：   。</w:t>
      </w:r>
    </w:p>
    <w:p w14:paraId="4BB7544A">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四</w:t>
      </w:r>
      <w:r>
        <w:rPr>
          <w:rFonts w:hint="eastAsia" w:ascii="仿宋_GB2312" w:hAnsi="仿宋_GB2312" w:eastAsia="仿宋_GB2312" w:cs="仿宋_GB2312"/>
          <w:color w:val="auto"/>
          <w:sz w:val="28"/>
          <w:szCs w:val="28"/>
          <w:highlight w:val="none"/>
          <w:lang w:eastAsia="zh-CN"/>
        </w:rPr>
        <w:t>）本合同经各方法定代表人或授权代表签章并加盖单位公章之日起生效。</w:t>
      </w:r>
    </w:p>
    <w:p w14:paraId="73EDA553">
      <w:pPr>
        <w:spacing w:after="0" w:line="560" w:lineRule="exac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五</w:t>
      </w:r>
      <w:r>
        <w:rPr>
          <w:rFonts w:hint="eastAsia" w:ascii="仿宋_GB2312" w:hAnsi="仿宋_GB2312" w:eastAsia="仿宋_GB2312" w:cs="仿宋_GB2312"/>
          <w:color w:val="auto"/>
          <w:sz w:val="28"/>
          <w:szCs w:val="28"/>
          <w:highlight w:val="none"/>
          <w:lang w:eastAsia="zh-CN"/>
        </w:rPr>
        <w:t>）本合同未尽事宜，由双方另行签署书面补充合同，补充合同与本合同书具有同等法律效力。</w:t>
      </w:r>
    </w:p>
    <w:p w14:paraId="10E0500B">
      <w:pPr>
        <w:spacing w:after="0" w:line="56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六</w:t>
      </w:r>
      <w:r>
        <w:rPr>
          <w:rFonts w:hint="eastAsia" w:ascii="仿宋_GB2312" w:hAnsi="仿宋_GB2312" w:eastAsia="仿宋_GB2312" w:cs="仿宋_GB2312"/>
          <w:color w:val="auto"/>
          <w:sz w:val="28"/>
          <w:szCs w:val="28"/>
          <w:highlight w:val="none"/>
          <w:lang w:eastAsia="zh-CN"/>
        </w:rPr>
        <w:t>）本合同书壹式</w:t>
      </w:r>
      <w:r>
        <w:rPr>
          <w:rFonts w:hint="eastAsia" w:ascii="仿宋_GB2312" w:hAnsi="仿宋_GB2312" w:eastAsia="仿宋_GB2312" w:cs="仿宋_GB2312"/>
          <w:color w:val="auto"/>
          <w:sz w:val="28"/>
          <w:szCs w:val="28"/>
          <w:highlight w:val="none"/>
          <w:lang w:val="en-US" w:eastAsia="zh-CN"/>
        </w:rPr>
        <w:t>伍</w:t>
      </w:r>
      <w:r>
        <w:rPr>
          <w:rFonts w:hint="eastAsia" w:ascii="仿宋_GB2312" w:hAnsi="仿宋_GB2312" w:eastAsia="仿宋_GB2312" w:cs="仿宋_GB2312"/>
          <w:color w:val="auto"/>
          <w:sz w:val="28"/>
          <w:szCs w:val="28"/>
          <w:highlight w:val="none"/>
          <w:lang w:eastAsia="zh-CN"/>
        </w:rPr>
        <w:t>份，双方各执贰份，</w:t>
      </w:r>
      <w:r>
        <w:rPr>
          <w:rFonts w:hint="eastAsia" w:ascii="仿宋_GB2312" w:hAnsi="仿宋_GB2312" w:eastAsia="仿宋_GB2312" w:cs="仿宋_GB2312"/>
          <w:color w:val="auto"/>
          <w:sz w:val="28"/>
          <w:szCs w:val="28"/>
          <w:highlight w:val="none"/>
          <w:lang w:val="en-US" w:eastAsia="zh-CN"/>
        </w:rPr>
        <w:t>交易机构留存壹份，</w:t>
      </w:r>
      <w:r>
        <w:rPr>
          <w:rFonts w:hint="eastAsia" w:ascii="仿宋_GB2312" w:hAnsi="仿宋_GB2312" w:eastAsia="仿宋_GB2312" w:cs="仿宋_GB2312"/>
          <w:color w:val="auto"/>
          <w:sz w:val="28"/>
          <w:szCs w:val="28"/>
          <w:highlight w:val="none"/>
          <w:lang w:eastAsia="zh-CN"/>
        </w:rPr>
        <w:t>具有同等法律效力。</w:t>
      </w:r>
    </w:p>
    <w:p w14:paraId="7A736231">
      <w:pPr>
        <w:spacing w:before="0" w:after="0" w:line="560" w:lineRule="exact"/>
        <w:ind w:firstLine="562"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color w:val="auto"/>
          <w:sz w:val="28"/>
          <w:szCs w:val="28"/>
          <w:highlight w:val="none"/>
        </w:rPr>
        <w:t>（以下无正文</w:t>
      </w:r>
      <w:r>
        <w:rPr>
          <w:rFonts w:hint="eastAsia" w:ascii="仿宋_GB2312" w:hAnsi="仿宋_GB2312" w:eastAsia="仿宋_GB2312" w:cs="仿宋_GB2312"/>
          <w:b/>
          <w:color w:val="auto"/>
          <w:sz w:val="28"/>
          <w:szCs w:val="28"/>
          <w:highlight w:val="none"/>
          <w:lang w:eastAsia="zh-CN"/>
        </w:rPr>
        <w:t>，</w:t>
      </w:r>
      <w:r>
        <w:rPr>
          <w:rFonts w:hint="eastAsia" w:ascii="仿宋_GB2312" w:hAnsi="仿宋_GB2312" w:eastAsia="仿宋_GB2312" w:cs="仿宋_GB2312"/>
          <w:b/>
          <w:color w:val="auto"/>
          <w:sz w:val="28"/>
          <w:szCs w:val="28"/>
          <w:highlight w:val="none"/>
          <w:lang w:val="en-US" w:eastAsia="zh-CN"/>
        </w:rPr>
        <w:t>为合同</w:t>
      </w:r>
      <w:r>
        <w:rPr>
          <w:rFonts w:hint="eastAsia" w:ascii="仿宋_GB2312" w:hAnsi="仿宋_GB2312" w:eastAsia="仿宋_GB2312" w:cs="仿宋_GB2312"/>
          <w:b/>
          <w:color w:val="auto"/>
          <w:sz w:val="28"/>
          <w:szCs w:val="28"/>
          <w:highlight w:val="none"/>
        </w:rPr>
        <w:t>签署页）</w:t>
      </w:r>
    </w:p>
    <w:p w14:paraId="6352B661">
      <w:pPr>
        <w:spacing w:before="0" w:after="0" w:line="560" w:lineRule="exact"/>
        <w:ind w:firstLine="562" w:firstLineChars="200"/>
        <w:rPr>
          <w:rFonts w:hint="eastAsia" w:ascii="仿宋_GB2312" w:hAnsi="仿宋_GB2312" w:eastAsia="仿宋_GB2312" w:cs="仿宋_GB2312"/>
          <w:b/>
          <w:color w:val="auto"/>
          <w:sz w:val="28"/>
          <w:szCs w:val="28"/>
          <w:highlight w:val="none"/>
        </w:rPr>
      </w:pPr>
    </w:p>
    <w:p w14:paraId="53C37C93">
      <w:pPr>
        <w:spacing w:before="0" w:after="0" w:line="560" w:lineRule="exact"/>
        <w:ind w:firstLine="562" w:firstLineChars="200"/>
        <w:rPr>
          <w:rFonts w:hint="eastAsia" w:ascii="仿宋_GB2312" w:hAnsi="仿宋_GB2312" w:eastAsia="仿宋_GB2312" w:cs="仿宋_GB2312"/>
          <w:b/>
          <w:color w:val="auto"/>
          <w:sz w:val="28"/>
          <w:szCs w:val="28"/>
          <w:highlight w:val="none"/>
        </w:rPr>
      </w:pPr>
    </w:p>
    <w:p w14:paraId="5B5E273B">
      <w:pPr>
        <w:spacing w:before="0" w:after="0" w:line="560" w:lineRule="exact"/>
        <w:ind w:firstLine="562" w:firstLineChars="200"/>
        <w:rPr>
          <w:rFonts w:hint="eastAsia" w:ascii="仿宋_GB2312" w:hAnsi="仿宋_GB2312" w:eastAsia="仿宋_GB2312" w:cs="仿宋_GB2312"/>
          <w:b/>
          <w:color w:val="auto"/>
          <w:sz w:val="28"/>
          <w:szCs w:val="28"/>
          <w:highlight w:val="none"/>
        </w:rPr>
      </w:pPr>
    </w:p>
    <w:p w14:paraId="5F570A45">
      <w:pPr>
        <w:spacing w:before="0" w:after="0" w:line="560" w:lineRule="exact"/>
        <w:ind w:firstLine="562" w:firstLineChars="200"/>
        <w:rPr>
          <w:rFonts w:hint="eastAsia" w:ascii="仿宋_GB2312" w:hAnsi="仿宋_GB2312" w:eastAsia="仿宋_GB2312" w:cs="仿宋_GB2312"/>
          <w:b/>
          <w:color w:val="auto"/>
          <w:sz w:val="28"/>
          <w:szCs w:val="28"/>
          <w:highlight w:val="none"/>
        </w:rPr>
      </w:pPr>
    </w:p>
    <w:p w14:paraId="6800D6F1">
      <w:pPr>
        <w:spacing w:before="0" w:after="0" w:line="560" w:lineRule="exact"/>
        <w:ind w:firstLine="562" w:firstLineChars="200"/>
        <w:rPr>
          <w:rFonts w:hint="eastAsia" w:ascii="仿宋_GB2312" w:hAnsi="仿宋_GB2312" w:eastAsia="仿宋_GB2312" w:cs="仿宋_GB2312"/>
          <w:b/>
          <w:color w:val="auto"/>
          <w:sz w:val="28"/>
          <w:szCs w:val="28"/>
          <w:highlight w:val="none"/>
        </w:rPr>
      </w:pPr>
    </w:p>
    <w:p w14:paraId="48D14DA6">
      <w:pPr>
        <w:spacing w:before="0" w:after="0" w:line="560" w:lineRule="exact"/>
        <w:ind w:firstLine="562" w:firstLineChars="200"/>
        <w:rPr>
          <w:rFonts w:hint="eastAsia" w:ascii="仿宋_GB2312" w:hAnsi="仿宋_GB2312" w:eastAsia="仿宋_GB2312" w:cs="仿宋_GB2312"/>
          <w:b/>
          <w:color w:val="auto"/>
          <w:sz w:val="28"/>
          <w:szCs w:val="28"/>
          <w:highlight w:val="none"/>
        </w:rPr>
      </w:pPr>
    </w:p>
    <w:p w14:paraId="3EFFE81A">
      <w:pPr>
        <w:spacing w:before="0" w:after="0" w:line="560" w:lineRule="exact"/>
        <w:ind w:firstLine="562"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color w:val="auto"/>
          <w:sz w:val="28"/>
          <w:szCs w:val="28"/>
          <w:highlight w:val="none"/>
        </w:rPr>
        <w:t>甲方（盖章）：</w:t>
      </w:r>
    </w:p>
    <w:p w14:paraId="11FFC9E0">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法定代表人或授权代表（签字）：</w:t>
      </w:r>
    </w:p>
    <w:p w14:paraId="38B5CBE2">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日期：______年______月______日</w:t>
      </w:r>
    </w:p>
    <w:p w14:paraId="49174A7E">
      <w:pPr>
        <w:spacing w:after="0" w:line="560" w:lineRule="exact"/>
        <w:ind w:firstLine="560" w:firstLineChars="200"/>
        <w:rPr>
          <w:rFonts w:hint="eastAsia" w:ascii="仿宋_GB2312" w:hAnsi="仿宋_GB2312" w:eastAsia="仿宋_GB2312" w:cs="仿宋_GB2312"/>
          <w:color w:val="auto"/>
          <w:sz w:val="28"/>
          <w:szCs w:val="28"/>
          <w:highlight w:val="none"/>
        </w:rPr>
      </w:pPr>
    </w:p>
    <w:p w14:paraId="246DE330">
      <w:pPr>
        <w:spacing w:after="0" w:line="560" w:lineRule="exact"/>
        <w:ind w:firstLine="560" w:firstLineChars="200"/>
        <w:rPr>
          <w:rFonts w:hint="eastAsia" w:ascii="仿宋_GB2312" w:hAnsi="仿宋_GB2312" w:eastAsia="仿宋_GB2312" w:cs="仿宋_GB2312"/>
          <w:color w:val="auto"/>
          <w:sz w:val="28"/>
          <w:szCs w:val="28"/>
          <w:highlight w:val="none"/>
        </w:rPr>
      </w:pPr>
    </w:p>
    <w:p w14:paraId="66BB7EA7">
      <w:pPr>
        <w:spacing w:before="0" w:after="0" w:line="560" w:lineRule="exact"/>
        <w:ind w:firstLine="562"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color w:val="auto"/>
          <w:sz w:val="28"/>
          <w:szCs w:val="28"/>
          <w:highlight w:val="none"/>
        </w:rPr>
        <w:t>乙方（盖章）：____________________</w:t>
      </w:r>
    </w:p>
    <w:p w14:paraId="668D0B48">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法定代表人或授权代表（签字）：</w:t>
      </w:r>
    </w:p>
    <w:p w14:paraId="56927928">
      <w:pPr>
        <w:spacing w:after="0" w:line="56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日期：______年______月______日</w:t>
      </w:r>
    </w:p>
    <w:p w14:paraId="7C299E40">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_GB2312" w:hAnsi="仿宋_GB2312" w:eastAsia="仿宋_GB2312" w:cs="仿宋_GB2312"/>
          <w:sz w:val="28"/>
          <w:szCs w:val="28"/>
          <w:highlight w:val="none"/>
        </w:rPr>
      </w:pPr>
    </w:p>
    <w:sectPr>
      <w:footerReference r:id="rId5" w:type="default"/>
      <w:pgSz w:w="11906" w:h="16838"/>
      <w:pgMar w:top="992" w:right="1417" w:bottom="992"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86A49">
    <w:pPr>
      <w:spacing w:line="231" w:lineRule="auto"/>
      <w:rPr>
        <w:rFonts w:ascii="宋体" w:hAnsi="宋体" w:eastAsia="宋体" w:cs="宋体"/>
        <w:sz w:val="23"/>
        <w:szCs w:val="2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6795B"/>
    <w:rsid w:val="011C1CA8"/>
    <w:rsid w:val="018618F3"/>
    <w:rsid w:val="01930B36"/>
    <w:rsid w:val="02A824AD"/>
    <w:rsid w:val="040D6820"/>
    <w:rsid w:val="04F96FF0"/>
    <w:rsid w:val="06A118AD"/>
    <w:rsid w:val="0BB93035"/>
    <w:rsid w:val="0E5D2BF2"/>
    <w:rsid w:val="124D097B"/>
    <w:rsid w:val="13593824"/>
    <w:rsid w:val="13CC58CF"/>
    <w:rsid w:val="19695308"/>
    <w:rsid w:val="1B7B7BF7"/>
    <w:rsid w:val="1D0C7C1D"/>
    <w:rsid w:val="1D4A222A"/>
    <w:rsid w:val="255C14CA"/>
    <w:rsid w:val="266320C3"/>
    <w:rsid w:val="282D61FE"/>
    <w:rsid w:val="294176B3"/>
    <w:rsid w:val="2E1F15CB"/>
    <w:rsid w:val="31D420C7"/>
    <w:rsid w:val="3257140E"/>
    <w:rsid w:val="34D128EE"/>
    <w:rsid w:val="366A4DA8"/>
    <w:rsid w:val="3926610B"/>
    <w:rsid w:val="3DB42DAD"/>
    <w:rsid w:val="4118195E"/>
    <w:rsid w:val="426052B1"/>
    <w:rsid w:val="44872FC9"/>
    <w:rsid w:val="4640038A"/>
    <w:rsid w:val="4707501E"/>
    <w:rsid w:val="48584B37"/>
    <w:rsid w:val="48B624AE"/>
    <w:rsid w:val="4B3B757A"/>
    <w:rsid w:val="4B667538"/>
    <w:rsid w:val="4E901BCF"/>
    <w:rsid w:val="5116195C"/>
    <w:rsid w:val="51D838B4"/>
    <w:rsid w:val="53990A5B"/>
    <w:rsid w:val="550348EE"/>
    <w:rsid w:val="55DF0EB7"/>
    <w:rsid w:val="563B415E"/>
    <w:rsid w:val="56F430BA"/>
    <w:rsid w:val="57396EB2"/>
    <w:rsid w:val="5CDA4186"/>
    <w:rsid w:val="5E916AC6"/>
    <w:rsid w:val="5F8600EA"/>
    <w:rsid w:val="65F82563"/>
    <w:rsid w:val="69A00191"/>
    <w:rsid w:val="6A4946F9"/>
    <w:rsid w:val="6B053A7F"/>
    <w:rsid w:val="6B160215"/>
    <w:rsid w:val="6B6A3F97"/>
    <w:rsid w:val="6D401DE3"/>
    <w:rsid w:val="6F743334"/>
    <w:rsid w:val="72D51220"/>
    <w:rsid w:val="733D07FE"/>
    <w:rsid w:val="76241D0C"/>
    <w:rsid w:val="7CE85FF3"/>
    <w:rsid w:val="7CF36E72"/>
    <w:rsid w:val="7E3F7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400" w:after="200" w:line="240" w:lineRule="auto"/>
      <w:ind w:firstLine="0"/>
      <w:jc w:val="center"/>
      <w:outlineLvl w:val="0"/>
    </w:pPr>
    <w:rPr>
      <w:rFonts w:eastAsia="黑体"/>
      <w:b/>
      <w:color w:val="1A365D"/>
      <w:sz w:val="32"/>
    </w:rPr>
  </w:style>
  <w:style w:type="paragraph" w:styleId="3">
    <w:name w:val="heading 2"/>
    <w:basedOn w:val="1"/>
    <w:next w:val="1"/>
    <w:qFormat/>
    <w:uiPriority w:val="0"/>
    <w:pPr>
      <w:keepNext/>
      <w:keepLines/>
      <w:spacing w:before="300" w:after="150"/>
      <w:ind w:firstLine="0"/>
      <w:outlineLvl w:val="1"/>
    </w:pPr>
    <w:rPr>
      <w:rFonts w:eastAsia="黑体"/>
      <w:b/>
      <w:color w:val="2C5282"/>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880ce413-7903-43ad-ab92-9cab90de3af9</errorID>
      <errorWord>1440万立方米</errorWord>
      <group>L1_Other</group>
      <groupName>其他问题</groupName>
      <ability>L2_Consistency</ability>
      <abilityName>一致性检查</abilityName>
      <candidateList>
        <item>1,646.00万立方米/年</item>
      </candidateList>
      <explain>数字一致性问题，合同中明确三个水源地30年取水权对应的年取水量为1,646.00万立方米/年，而友谊镇平而河水源地年取水量写为1440万立方米，与整体不一致</explain>
      <paraID>73716B14</paraID>
      <start>138</start>
      <end>146</end>
      <status>ignored</status>
      <modifiedWord/>
      <trackRevisions>false</trackRevisions>
    </reviewItem>
    <reviewItem>
      <errorID>087333d1-24ef-439b-a141-09c30e6631f3</errorID>
      <errorWord>146万立方米</errorWord>
      <group>L1_Other</group>
      <groupName>其他问题</groupName>
      <ability>L2_Consistency</ability>
      <abilityName>一致性检查</abilityName>
      <candidateList>
        <item>1,646.00万立方米/年</item>
      </candidateList>
      <explain>数字一致性问题，合同中明确三个水源地30年取水权对应的年取水量为1,646.00万立方米/年，而夏石镇派站泉水源地年取水量写为146万立方米，与整体不一致</explain>
      <paraID>44B826B7</paraID>
      <start>187</start>
      <end>194</end>
      <status>ignored</status>
      <modifiedWord/>
      <trackRevisions>false</trackRevisions>
    </reviewItem>
    <reviewItem>
      <errorID>df518a4b-002a-4f19-bb55-8608800f8a3d</errorID>
      <errorWord>等区域</errorWord>
      <group>L1_Grammar</group>
      <groupName>语法问题</groupName>
      <ability>L2_Grammar</ability>
      <abilityName>语法错误</abilityName>
      <candidateList>
        <item>等</item>
      </candidateList>
      <explain/>
      <paraID> 9A2B272</paraID>
      <start>168</start>
      <end>171</end>
      <status>ignored</status>
      <modifiedWord/>
      <trackRevisions>false</trackRevisions>
    </reviewItem>
    <reviewItem>
      <errorID>9c5f46a2-67df-46b5-b72a-334e41120360</errorID>
      <errorWord>60万立方米</errorWord>
      <group>L1_Other</group>
      <groupName>其他问题</groupName>
      <ability>L2_Consistency</ability>
      <abilityName>一致性检查</abilityName>
      <candidateList>
        <item>1,646.00万立方米/年</item>
      </candidateList>
      <explain>数字一致性问题，合同中明确三个水源地30年取水权对应的年取水量为1,646.00万立方米/年，而夏石镇新鸣村水源地年取水量写为60万立方米，与整体不一致</explain>
      <paraID> 9A2B272</paraID>
      <start>197</start>
      <end>203</end>
      <status>ignored</status>
      <modifiedWord/>
      <trackRevisions>false</trackRevisions>
    </reviewItem>
    <reviewItem>
      <errorID>33cb6175-9206-4f4f-a91d-0c4f70c6a3a1</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468C458D</paraID>
      <start>85</start>
      <end>87</end>
      <status>modified</status>
      <modifiedWord>其间</modifiedWord>
      <trackRevisions>false</trackRevisions>
    </reviewItem>
    <reviewItem>
      <errorID>6863ad0a-16f9-4065-ad24-a0c00495e2c6</errorID>
      <errorWord>履行合同</errorWord>
      <group>L1_Word</group>
      <groupName>字词问题</groupName>
      <ability>L2_Typo</ability>
      <abilityName>字词错误</abilityName>
      <candidateList>
        <item>履行与合同</item>
      </candidateList>
      <explain/>
      <paraID>566E9036</paraID>
      <start>9</start>
      <end>13</end>
      <status>ignored</status>
      <modifiedWord/>
      <trackRevisions>false</trackRevisions>
    </reviewItem>
    <reviewItem>
      <errorID>959d9da4-8c11-4733-8aa7-dc6fff94e9b9</errorID>
      <errorWord>的</errorWord>
      <group>L1_Grammar</group>
      <groupName>语法问题</groupName>
      <ability>L2_Grammar</ability>
      <abilityName>语法错误</abilityName>
      <candidateList>
        <item>相关事项的</item>
      </candidateList>
      <explain/>
      <paraID>566E9036</paraID>
      <start>46</start>
      <end>47</end>
      <status>ignored</status>
      <modifiedWord/>
      <trackRevisions>false</trackRevisions>
    </reviewItem>
    <reviewItem>
      <errorID>eb567c44-fa4f-4b30-b947-350a67f354bb</errorID>
      <errorWord>相关标准</errorWord>
      <group>L1_Grammar</group>
      <groupName>语法问题</groupName>
      <ability>L2_Grammar</ability>
      <abilityName>语法错误</abilityName>
      <candidateList>
        <item>表述则需准确说明</item>
      </candidateList>
      <explain/>
      <paraID>45468585</paraID>
      <start>36</start>
      <end>40</end>
      <status>ignored</status>
      <modifiedWord/>
      <trackRevisions>false</trackRevisions>
    </reviewItem>
    <reviewItem>
      <errorID>5e625416-b00a-4acb-9e81-86fc3d217af0</errorID>
      <errorWord>抢修修复</errorWord>
      <group>L1_Grammar</group>
      <groupName>语法问题</groupName>
      <ability>L2_Grammar</ability>
      <abilityName>语法错误</abilityName>
      <candidateList>
        <item>抢修</item>
      </candidateList>
      <explain/>
      <paraID>4752B870</paraID>
      <start>20</start>
      <end>24</end>
      <status>ignored</status>
      <modifiedWord/>
      <trackRevisions>false</trackRevisions>
    </reviewItem>
    <reviewItem>
      <errorID>c061a912-3638-459f-90d3-c3e3b00b3edf</errorID>
      <errorWord>，</errorWord>
      <group>L1_Punc</group>
      <groupName>标点问题</groupName>
      <ability>L2_Punc</ability>
      <abilityName>标点符号检查</abilityName>
      <candidateList>
        <item>。</item>
      </candidateList>
      <explain/>
      <paraID>5E62A513</paraID>
      <start>50</start>
      <end>51</end>
      <status>ignored</status>
      <modifiedWord/>
      <trackRevisions>false</trackRevisions>
    </reviewItem>
    <reviewItem>
      <errorID>6fa58647-404b-4d35-a1be-c8dff112c84c</errorID>
      <errorWord>第三方进行</errorWord>
      <group>L1_Grammar</group>
      <groupName>语法问题</groupName>
      <ability>L2_Grammar</ability>
      <abilityName>语法错误</abilityName>
      <candidateList>
        <item>第三方</item>
      </candidateList>
      <explain/>
      <paraID>5E62A513</paraID>
      <start>79</start>
      <end>84</end>
      <status>ignored</status>
      <modifiedWord/>
      <trackRevisions>false</trackRevisions>
    </reviewItem>
    <reviewItem>
      <errorID>2c1ca81c-3d42-47bd-9b3c-0de2dfb14c9f</errorID>
      <errorWord>：</errorWord>
      <group>L1_Punc</group>
      <groupName>标点问题</groupName>
      <ability>L2_Punc</ability>
      <abilityName>标点符号检查</abilityName>
      <candidateList>
        <item/>
      </candidateList>
      <explain/>
      <paraID>17E901A0</paraID>
      <start>31</start>
      <end>32</end>
      <status>ignored</status>
      <modifiedWord/>
      <trackRevisions>false</trackRevisions>
    </reviewItem>
    <reviewItem>
      <errorID>2db221b5-314e-4b0d-a09c-84e7a7abdfbd</errorID>
      <errorWord>手机、邮箱</errorWord>
      <group>L1_Grammar</group>
      <groupName>语法问题</groupName>
      <ability>L2_Grammar</ability>
      <abilityName>语法错误</abilityName>
      <candidateList>
        <item>手机</item>
      </candidateList>
      <explain/>
      <paraID>17E901A0</paraID>
      <start>44</start>
      <end>49</end>
      <status>ignored</status>
      <modifiedWord/>
      <trackRevisions>false</trackRevisions>
    </reviewItem>
    <reviewItem>
      <errorID>8d1ef07c-615e-4dc2-9ed7-510f93d9e6a3</errorID>
      <errorWord>以及</errorWord>
      <group>L1_Punc</group>
      <groupName>标点问题</groupName>
      <ability>L2_Punc</ability>
      <abilityName>标点符号检查</abilityName>
      <candidateList>
        <item>，以及</item>
      </candidateList>
      <explain/>
      <paraID>17E901A0</paraID>
      <start>70</start>
      <end>72</end>
      <status>ignored</status>
      <modifiedWord/>
      <trackRevisions>false</trackRevisions>
    </reviewItem>
    <reviewItem>
      <errorID>95a15205-00c9-4a70-82a0-262db7027311</errorID>
      <errorWord>。</errorWord>
      <group>L1_Punc</group>
      <groupName>标点问题</groupName>
      <ability>L2_Punc</ability>
      <abilityName>标点符号检查</abilityName>
      <candidateList>
        <item>，</item>
      </candidateList>
      <explain/>
      <paraID>17E901A0</paraID>
      <start>92</start>
      <end>93</end>
      <status>modified</status>
      <modifiedWord>，</modifiedWord>
      <trackRevisions>false</trackRevisions>
    </reviewItem>
    <reviewItem>
      <errorID>4153f5de-5c70-45c2-828f-d3b2e73b202c</errorID>
      <errorWord>，</errorWord>
      <group>L1_Punc</group>
      <groupName>标点问题</groupName>
      <ability>L2_Punc</ability>
      <abilityName>标点符号检查</abilityName>
      <candidateList>
        <item>、</item>
      </candidateList>
      <explain/>
      <paraID> 477EF38</paraID>
      <start>60</start>
      <end>61</end>
      <status>modified</status>
      <modifiedWord>、</modifiedWord>
      <trackRevisions>false</trackRevisions>
    </reviewItem>
    <reviewItem>
      <errorID>5b8816c1-ee20-453b-84e8-480b582b94ec</errorID>
      <errorWord>，</errorWord>
      <group>L1_Punc</group>
      <groupName>标点问题</groupName>
      <ability>L2_Punc</ability>
      <abilityName>标点符号检查</abilityName>
      <candidateList>
        <item>、</item>
      </candidateList>
      <explain/>
      <paraID> 477EF38</paraID>
      <start>74</start>
      <end>75</end>
      <status>modified</status>
      <modifiedWord>、</modifiedWord>
      <trackRevisions>false</trackRevisions>
    </reviewItem>
    <reviewItem>
      <errorID>bdc5968d-124f-4e3c-b22f-35c142afccb4</errorID>
      <errorWord>即</errorWord>
      <group>L1_Punc</group>
      <groupName>标点问题</groupName>
      <ability>L2_Punc</ability>
      <abilityName>标点符号检查</abilityName>
      <candidateList>
        <item>，即</item>
      </candidateList>
      <explain/>
      <paraID> 477EF38</paraID>
      <start>87</start>
      <end>89</end>
      <status>modified</status>
      <modifiedWord>，即</modifiedWord>
      <trackRevisions>false</trackRevisions>
    </reviewItem>
    <reviewItem>
      <errorID>01e481a2-c239-4bf1-a801-b5bf0da236d6</errorID>
      <errorWord>天后</errorWord>
      <group>L1_Word</group>
      <groupName>字词问题</groupName>
      <ability>L2_Typo</ability>
      <abilityName>字词错误</abilityName>
      <candidateList>
        <item>天</item>
      </candidateList>
      <explain/>
      <paraID>13FE7CF4</paraID>
      <start>38</start>
      <end>39</end>
      <status>modified</status>
      <modifiedWord>天</modifiedWord>
      <trackRevisions>false</trackRevisions>
    </reviewItem>
    <reviewItem>
      <errorID>ed9c491e-abe9-4066-8b59-4104f84372ac</errorID>
      <errorWord>事情</errorWord>
      <group>L1_Word</group>
      <groupName>字词问题</groupName>
      <ability>L2_Typo</ability>
      <abilityName>字词错误</abilityName>
      <candidateList>
        <item>事项</item>
      </candidateList>
      <explain/>
      <paraID>13FE7CF4</paraID>
      <start>66</start>
      <end>68</end>
      <status>modified</status>
      <modifiedWord>事项</modifiedWord>
      <trackRevisions>false</trackRevisions>
    </reviewItem>
    <reviewItem>
      <errorID>010f2c47-af02-47d5-9849-0cc36cd704e7</errorID>
      <errorWord>十三、</errorWord>
      <group>L1_Format</group>
      <groupName>格式问题</groupName>
      <ability>L2_Ordinal</ability>
      <abilityName>序号格式</abilityName>
      <candidateList>
        <item>十五、</item>
      </candidateList>
      <explain>标题顺序错误，请检查标题顺序是否合理。</explain>
      <paraID>625AB420</paraID>
      <start>0</start>
      <end>3</end>
      <status>unmodified</status>
      <modifiedWord/>
      <trackRevisions>false</trackRevisions>
    </reviewItem>
    <reviewItem>
      <errorID>cbb12e61-ccab-4f00-9422-940dc4d6d297</errorID>
      <errorWord>经</errorWord>
      <group>L1_Word</group>
      <groupName>字词问题</groupName>
      <ability>L2_Typo</ability>
      <abilityName>字词错误</abilityName>
      <candidateList>
        <item>自</item>
      </candidateList>
      <explain/>
      <paraID>4F97044C</paraID>
      <start>6</start>
      <end>7</end>
      <status>unmodified</status>
      <modifiedWord/>
      <trackRevisions>false</trackRevisions>
    </reviewItem>
    <reviewItem>
      <errorID>946acc2a-4a6b-4084-b1f9-8fafc044c965</errorID>
      <errorWord>壹</errorWord>
      <group>L1_Word</group>
      <groupName>字词问题</groupName>
      <ability>L2_Typo</ability>
      <abilityName>字词错误</abilityName>
      <candidateList>
        <item>一</item>
      </candidateList>
      <explain/>
      <paraID> 3D63962</paraID>
      <start>7</start>
      <end>8</end>
      <status>unmodified</status>
      <modifiedWord/>
      <trackRevisions>false</trackRevisions>
    </reviewItem>
    <reviewItem>
      <errorID>565b5916-0a0d-4199-b952-0c2e8a41b2d8</errorID>
      <errorWord>伍份，双方各执贰份</errorWord>
      <group>L1_Word</group>
      <groupName>字词问题</groupName>
      <ability>L2_Typo</ability>
      <abilityName>字词错误</abilityName>
      <candidateList>
        <item>五份，双方各执两份</item>
      </candidateList>
      <explain/>
      <paraID> 3D63962</paraID>
      <start>9</start>
      <end>18</end>
      <status>unmodified</status>
      <modifiedWord/>
      <trackRevisions>false</trackRevisions>
    </reviewItem>
    <reviewItem>
      <errorID>bda38e05-8f22-4d28-8a5c-e0ec01f65254</errorID>
      <errorWord>壹份</errorWord>
      <group>L1_Word</group>
      <groupName>字词问题</groupName>
      <ability>L2_Typo</ability>
      <abilityName>字词错误</abilityName>
      <candidateList>
        <item>一份</item>
      </candidateList>
      <explain/>
      <paraID> 3D63962</paraID>
      <start>25</start>
      <end>27</end>
      <status>unmodified</status>
      <modifiedWord/>
      <trackRevisions>false</trackRevisions>
    </reviewItem>
  </reviewItems>
  <config/>
</contractReview>
</file>

<file path=customXml/itemProps1.xml><?xml version="1.0" encoding="utf-8"?>
<ds:datastoreItem xmlns:ds="http://schemas.openxmlformats.org/officeDocument/2006/customXml" ds:itemID="{024ebb55-a514-4b68-99a3-aebaa2f2617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7240</Words>
  <Characters>7743</Characters>
  <Lines>0</Lines>
  <Paragraphs>0</Paragraphs>
  <TotalTime>5</TotalTime>
  <ScaleCrop>false</ScaleCrop>
  <LinksUpToDate>false</LinksUpToDate>
  <CharactersWithSpaces>7997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2026-05-13T10:11:00Z</dcterms:created>
  <dc:creator>admin</dc:creator>
  <cp:lastModifiedBy>万天庆</cp:lastModifiedBy>
  <dcterms:modified xsi:type="dcterms:W3CDTF">2026-09-22T01:40:00Z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eyJoZGlkIjoiOTRhZThiODliMjY5MDIwM2MyMGJkM2MxZDlkNDI5NWQiLCJ1c2VySWQiOiIzNzQ2MzM0NDAifQ==</vt:lpwstr>
  </property>
  <property fmtid="{D5CDD505-2E9C-101B-9397-08002B2CF9AE}" pid="4" name="ICV">
    <vt:lpwstr>4DA9F2DBD6934016BAF4A593FAE103EE_12</vt:lpwstr>
  </property>
</Properties>
</file>